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时间：7-28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事件：面试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</w:t>
      </w:r>
      <w:bookmarkStart w:id="0" w:name="_GoBack"/>
      <w:r>
        <w:rPr>
          <w:rFonts w:hint="eastAsia"/>
          <w:lang w:val="en-US" w:eastAsia="zh-CN"/>
        </w:rPr>
        <w:t>招商外包（橙色魔方）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说你最有成就的一件事，你工作中处理的最难的表格，做了几张表，自己做多久，帮忙要多久？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面试的几家，都不是很自信，总是害怕问一些不懂的问题，但是基本上问到的技术都少一点，给的思路都比较广泛。但是自己在面试的时候还是有焦虑的心情，因为总是在害怕有问题。自己显得不是很自信，虽然面试下来的结果不算很差，但是总给人压工资的空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6D15"/>
    <w:rsid w:val="3C566D61"/>
    <w:rsid w:val="659B6D15"/>
    <w:rsid w:val="763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2021-08-20T02:44:00Z</dcterms:created>
  <dc:creator>小槿霈</dc:creator>
  <cp:lastModifiedBy>小槿霈</cp:lastModifiedBy>
  <dcterms:modified xsi:type="dcterms:W3CDTF">2021-08-20T02:45:59Z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EA6CF15C3DA04DC2AF3101D3E31F94ED</vt:lpwstr>
  </property>
</Properties>
</file>