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平安智慧企业面试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问一下项目的时间，负责的主要内容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你认为什么样的项目可以叫做驾驶舱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这个项目每个时间段做什么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建模谁做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项目人数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存储过程的规范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分区表的类型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分区表，如果分区表有一些很大，有一些很小，你觉得要怎么处理？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索引的类型和使用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唯一索引在实际工作中的一个问题，然后问怎么解决，没理解他问的问题，让他重复了，后面对方说这个问题在电话里也不好说清楚，跳过了。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BI的流程</w:t>
      </w:r>
    </w:p>
    <w:p>
      <w:pPr>
        <w:numPr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D068"/>
    <w:multiLevelType w:val="singleLevel"/>
    <w:tmpl w:val="0035D06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A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2020-09-25T08:30:11Z</dcterms:created>
  <dc:creator>Administrator.BF-20200713XYYC</dc:creator>
  <cp:lastModifiedBy>Administrator</cp:lastModifiedBy>
  <dcterms:modified xsi:type="dcterms:W3CDTF">2020-09-25T09:25:38Z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