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B5B" w:rsidRDefault="001D7C9B">
      <w:pPr>
        <w:jc w:val="center"/>
        <w:rPr>
          <w:rFonts w:ascii="微软雅黑" w:eastAsia="微软雅黑" w:hAnsi="微软雅黑" w:cs="微软雅黑"/>
          <w:b/>
          <w:bCs/>
          <w:color w:val="366091"/>
          <w:sz w:val="36"/>
          <w:szCs w:val="32"/>
        </w:rPr>
      </w:pPr>
      <w:bookmarkStart w:id="0" w:name="_GoBack"/>
      <w:bookmarkEnd w:id="0"/>
      <w:r>
        <w:rPr>
          <w:rFonts w:ascii="微软雅黑" w:eastAsia="微软雅黑" w:hAnsi="微软雅黑" w:cs="微软雅黑" w:hint="eastAsia"/>
          <w:b/>
          <w:bCs/>
          <w:color w:val="366091"/>
          <w:sz w:val="36"/>
          <w:szCs w:val="32"/>
        </w:rPr>
        <w:t>面试必胜的九大素质</w:t>
      </w:r>
    </w:p>
    <w:p w:rsidR="00113B5B" w:rsidRDefault="00113B5B">
      <w:pPr>
        <w:jc w:val="center"/>
        <w:rPr>
          <w:rFonts w:ascii="微软雅黑" w:eastAsia="微软雅黑" w:hAnsi="微软雅黑" w:cs="微软雅黑"/>
          <w:b/>
          <w:bCs/>
          <w:color w:val="366091"/>
          <w:sz w:val="36"/>
          <w:szCs w:val="32"/>
        </w:rPr>
      </w:pP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1</w:t>
      </w:r>
      <w:r>
        <w:rPr>
          <w:rFonts w:ascii="微软雅黑" w:eastAsia="微软雅黑" w:hAnsi="微软雅黑" w:cs="微软雅黑" w:hint="eastAsia"/>
          <w:b/>
          <w:bCs/>
          <w:color w:val="366091"/>
          <w:sz w:val="22"/>
          <w:szCs w:val="21"/>
        </w:rPr>
        <w:t>：管紧自己的嘴巴，三思后答</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考官们经常采用的一个基本策略就是尽量让应试者多讲话，你在面试时一定要注意管紧自己的嘴巴，以免画蛇添足。</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2</w:t>
      </w:r>
      <w:r>
        <w:rPr>
          <w:rFonts w:ascii="微软雅黑" w:eastAsia="微软雅黑" w:hAnsi="微软雅黑" w:cs="微软雅黑" w:hint="eastAsia"/>
          <w:b/>
          <w:bCs/>
          <w:color w:val="366091"/>
          <w:sz w:val="22"/>
          <w:szCs w:val="21"/>
        </w:rPr>
        <w:t>：留足进退的余地，随机应变</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面试当中，对那些需要从几个方面来加以阐述，或者“圈套”式的问题，要注意运用灵活的语言表达技巧，不要一开始就把话讲死。</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3</w:t>
      </w:r>
      <w:r>
        <w:rPr>
          <w:rFonts w:ascii="微软雅黑" w:eastAsia="微软雅黑" w:hAnsi="微软雅黑" w:cs="微软雅黑" w:hint="eastAsia"/>
          <w:b/>
          <w:bCs/>
          <w:color w:val="366091"/>
          <w:sz w:val="22"/>
          <w:szCs w:val="21"/>
        </w:rPr>
        <w:t>：稳定自己的情绪，沉着理智</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有时面试时，考官会冷不防地提出一个令应试者意想不到的问题，这时，你需要的是稳定情绪，千万不可乱了方寸。</w:t>
      </w:r>
      <w:r>
        <w:rPr>
          <w:rFonts w:ascii="微软雅黑" w:eastAsia="微软雅黑" w:hAnsi="微软雅黑" w:cs="微软雅黑" w:hint="eastAsia"/>
          <w:noProof/>
        </w:rPr>
        <w:drawing>
          <wp:inline distT="0" distB="0" distL="114300" distR="114300">
            <wp:extent cx="4762500" cy="3181350"/>
            <wp:effectExtent l="0" t="0" r="0" b="0"/>
            <wp:docPr id="1" name="图片 1" descr="ff46cd32-9a5f-4185-b8cf-944af68733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6cd32-9a5f-4185-b8cf-944af687338a"/>
                    <pic:cNvPicPr>
                      <a:picLocks noChangeAspect="1"/>
                    </pic:cNvPicPr>
                  </pic:nvPicPr>
                  <pic:blipFill>
                    <a:blip r:embed="rId5"/>
                    <a:stretch>
                      <a:fillRect/>
                    </a:stretch>
                  </pic:blipFill>
                  <pic:spPr>
                    <a:xfrm>
                      <a:off x="0" y="0"/>
                      <a:ext cx="4762500" cy="3181350"/>
                    </a:xfrm>
                    <a:prstGeom prst="rect">
                      <a:avLst/>
                    </a:prstGeom>
                    <a:noFill/>
                    <a:ln w="9525">
                      <a:noFill/>
                    </a:ln>
                  </pic:spPr>
                </pic:pic>
              </a:graphicData>
            </a:graphic>
          </wp:inline>
        </w:drawing>
      </w:r>
      <w:r>
        <w:rPr>
          <w:rFonts w:ascii="微软雅黑" w:eastAsia="微软雅黑" w:hAnsi="微软雅黑" w:cs="微软雅黑" w:hint="eastAsia"/>
        </w:rPr>
        <w:t xml:space="preserve">　　</w:t>
      </w:r>
      <w:r>
        <w:rPr>
          <w:rFonts w:ascii="微软雅黑" w:eastAsia="微软雅黑" w:hAnsi="微软雅黑" w:cs="微软雅黑" w:hint="eastAsia"/>
          <w:b/>
          <w:bCs/>
          <w:color w:val="366091"/>
          <w:sz w:val="22"/>
          <w:szCs w:val="21"/>
        </w:rPr>
        <w:t>4</w:t>
      </w:r>
      <w:r>
        <w:rPr>
          <w:rFonts w:ascii="微软雅黑" w:eastAsia="微软雅黑" w:hAnsi="微软雅黑" w:cs="微软雅黑" w:hint="eastAsia"/>
          <w:b/>
          <w:bCs/>
          <w:color w:val="366091"/>
          <w:sz w:val="22"/>
          <w:szCs w:val="21"/>
        </w:rPr>
        <w:t>：不置可否地应答，同样讨好</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应试场上，考官时常会设置一些无论你作肯定的回答还是作否定的回答都不讨好的问题。而你模棱两可的回答，能让自己置于一个有利的位置。</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lastRenderedPageBreak/>
        <w:t>5</w:t>
      </w:r>
      <w:r>
        <w:rPr>
          <w:rFonts w:ascii="微软雅黑" w:eastAsia="微软雅黑" w:hAnsi="微软雅黑" w:cs="微软雅黑" w:hint="eastAsia"/>
          <w:b/>
          <w:bCs/>
          <w:color w:val="366091"/>
          <w:sz w:val="22"/>
          <w:szCs w:val="21"/>
        </w:rPr>
        <w:t>：圆好自己的说辞，滴水不漏</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在面试中，有时考官提的问题并没有什么标准答案，这就要求应试者答题之前要尽可能考虑得周到一些，以免使自己陷于被动。面试在某种程度上就是一种斗智，你必须圆好自己的说辞，方能滴水不漏。</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6</w:t>
      </w:r>
      <w:r>
        <w:rPr>
          <w:rFonts w:ascii="微软雅黑" w:eastAsia="微软雅黑" w:hAnsi="微软雅黑" w:cs="微软雅黑" w:hint="eastAsia"/>
          <w:b/>
          <w:bCs/>
          <w:color w:val="366091"/>
          <w:sz w:val="22"/>
          <w:szCs w:val="21"/>
        </w:rPr>
        <w:t>：不拘一格的思维，歪打正着</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面试中，如果考官提出近似于游戏或笑话式的过于简单化的问题，你就应该多转一转脑子，想一想考官是否另有所指，是否在考察你</w:t>
      </w:r>
      <w:r>
        <w:rPr>
          <w:rFonts w:ascii="微软雅黑" w:eastAsia="微软雅黑" w:hAnsi="微软雅黑" w:cs="微软雅黑" w:hint="eastAsia"/>
        </w:rPr>
        <w:t>的智商、情商或是职商。如果是，那就得跳出常规思维的束缚，以求收到“歪打正着”的奇效。</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7:</w:t>
      </w:r>
      <w:r>
        <w:rPr>
          <w:rFonts w:ascii="微软雅黑" w:eastAsia="微软雅黑" w:hAnsi="微软雅黑" w:cs="微软雅黑" w:hint="eastAsia"/>
          <w:b/>
          <w:bCs/>
          <w:color w:val="366091"/>
          <w:sz w:val="22"/>
          <w:szCs w:val="21"/>
        </w:rPr>
        <w:t>摆平自己的心气，委婉机敏</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应试场上，考官往往会针对求职者的薄弱点提出一些带有挑战性的问题。面对这样的考题，你一定要心平气和，较为委婉地加以反驳和申诉，绝不可情绪激动。</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8:</w:t>
      </w:r>
      <w:r>
        <w:rPr>
          <w:rFonts w:ascii="微软雅黑" w:eastAsia="微软雅黑" w:hAnsi="微软雅黑" w:cs="微软雅黑" w:hint="eastAsia"/>
          <w:b/>
          <w:bCs/>
          <w:color w:val="366091"/>
          <w:sz w:val="22"/>
          <w:szCs w:val="21"/>
        </w:rPr>
        <w:t>放飞想象的翅膀，言之有物</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面试中，偶尔也会出现一些近乎怪异的假想题，这类题目一般都具有不确定性和随意性，这也使应试者在回答时有了发挥想象的空间和进行创造性思维的领域，你只要充分利用自己积累的知识，大胆地以“假设”对“假设”</w:t>
      </w:r>
      <w:r>
        <w:rPr>
          <w:rFonts w:ascii="微软雅黑" w:eastAsia="微软雅黑" w:hAnsi="微软雅黑" w:cs="微软雅黑" w:hint="eastAsia"/>
        </w:rPr>
        <w:t>，就能够争得主动、稳操胜券了。</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b/>
          <w:bCs/>
          <w:color w:val="366091"/>
          <w:sz w:val="22"/>
          <w:szCs w:val="21"/>
        </w:rPr>
        <w:t>9:</w:t>
      </w:r>
      <w:r>
        <w:rPr>
          <w:rFonts w:ascii="微软雅黑" w:eastAsia="微软雅黑" w:hAnsi="微软雅黑" w:cs="微软雅黑" w:hint="eastAsia"/>
          <w:b/>
          <w:bCs/>
          <w:color w:val="366091"/>
          <w:sz w:val="22"/>
          <w:szCs w:val="21"/>
        </w:rPr>
        <w:t>面对“刁难”巧“较量”，针锋相对</w:t>
      </w:r>
      <w:r>
        <w:rPr>
          <w:rFonts w:ascii="微软雅黑" w:eastAsia="微软雅黑" w:hAnsi="微软雅黑" w:cs="微软雅黑" w:hint="eastAsia"/>
        </w:rPr>
        <w:t xml:space="preserve">　　</w:t>
      </w:r>
    </w:p>
    <w:p w:rsidR="00113B5B" w:rsidRDefault="001D7C9B">
      <w:pPr>
        <w:jc w:val="left"/>
        <w:rPr>
          <w:rFonts w:ascii="微软雅黑" w:eastAsia="微软雅黑" w:hAnsi="微软雅黑" w:cs="微软雅黑"/>
        </w:rPr>
      </w:pPr>
      <w:r>
        <w:rPr>
          <w:rFonts w:ascii="微软雅黑" w:eastAsia="微软雅黑" w:hAnsi="微软雅黑" w:cs="微软雅黑" w:hint="eastAsia"/>
        </w:rPr>
        <w:t>应试场上，若遇考官“刁难”，善于“较量”也是一个“杀手锏”。应聘者不妨换个角度，从你现在要应聘的公司着手，组织几个原因，最好能实际而具体地提出公司发展潜力与个人欣赏公司风格的地方，明确地表达应聘动机和工作热情。</w:t>
      </w:r>
    </w:p>
    <w:sectPr w:rsidR="00113B5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5726E"/>
    <w:rsid w:val="00113B5B"/>
    <w:rsid w:val="001875B8"/>
    <w:rsid w:val="001D3B6C"/>
    <w:rsid w:val="001D7C9B"/>
    <w:rsid w:val="003C6401"/>
    <w:rsid w:val="004C3DE0"/>
    <w:rsid w:val="1D55726E"/>
    <w:rsid w:val="3BF7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736E4-8BF3-4C09-86FD-9F69E55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457</Characters>
  <Application>Microsoft Office Word</Application>
  <DocSecurity>0</DocSecurity>
  <Lines>19</Lines>
  <Paragraphs>19</Paragraphs>
  <ScaleCrop>false</ScaleCrop>
  <Manager>淘宝-知识杂货店（https://zszhd.taobao.com）</Manager>
  <Company>淘宝-知识杂货店（https://zszhd.taobao.com）</Company>
  <LinksUpToDate>false</LinksUpToDate>
  <CharactersWithSpaces>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2018-03-29T07:07:00Z</dcterms:created>
  <dcterms:modified xsi:type="dcterms:W3CDTF">2018-10-11T10:08:00Z</dcterms:modified>
  <cp:category>淘宝-知识杂货店（https://zszhd.taobao.com）</cp:category>
</cp:coreProperties>
</file>