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数据库系统原理"/>
      <w:bookmarkEnd w:id="21"/>
      <w:r>
        <w:t xml:space="preserve">数据库系统原理</w:t>
      </w:r>
    </w:p>
    <w:p>
      <w:pPr>
        <w:pStyle w:val="Compact"/>
        <w:numPr>
          <w:numId w:val="1001"/>
          <w:ilvl w:val="0"/>
        </w:numPr>
      </w:pPr>
      <w:hyperlink w:anchor="数据库系统原理">
        <w:r>
          <w:rPr>
            <w:rStyle w:val="Hyperlink"/>
          </w:rPr>
          <w:t xml:space="preserve">数据库系统原理</w:t>
        </w:r>
      </w:hyperlink>
    </w:p>
    <w:p>
      <w:pPr>
        <w:pStyle w:val="Compact"/>
        <w:numPr>
          <w:numId w:val="1002"/>
          <w:ilvl w:val="1"/>
        </w:numPr>
      </w:pPr>
      <w:hyperlink w:anchor="一事务">
        <w:r>
          <w:rPr>
            <w:rStyle w:val="Hyperlink"/>
          </w:rPr>
          <w:t xml:space="preserve">一、事务</w:t>
        </w:r>
      </w:hyperlink>
    </w:p>
    <w:p>
      <w:pPr>
        <w:pStyle w:val="Compact"/>
        <w:numPr>
          <w:numId w:val="1003"/>
          <w:ilvl w:val="2"/>
        </w:numPr>
      </w:pPr>
      <w:hyperlink w:anchor="概念">
        <w:r>
          <w:rPr>
            <w:rStyle w:val="Hyperlink"/>
          </w:rPr>
          <w:t xml:space="preserve">概念</w:t>
        </w:r>
      </w:hyperlink>
    </w:p>
    <w:p>
      <w:pPr>
        <w:pStyle w:val="Compact"/>
        <w:numPr>
          <w:numId w:val="1003"/>
          <w:ilvl w:val="2"/>
        </w:numPr>
      </w:pPr>
      <w:hyperlink w:anchor="acid">
        <w:r>
          <w:rPr>
            <w:rStyle w:val="Hyperlink"/>
          </w:rPr>
          <w:t xml:space="preserve">ACID</w:t>
        </w:r>
      </w:hyperlink>
    </w:p>
    <w:p>
      <w:pPr>
        <w:pStyle w:val="Compact"/>
        <w:numPr>
          <w:numId w:val="1003"/>
          <w:ilvl w:val="2"/>
        </w:numPr>
      </w:pPr>
      <w:hyperlink w:anchor="autocommit">
        <w:r>
          <w:rPr>
            <w:rStyle w:val="Hyperlink"/>
          </w:rPr>
          <w:t xml:space="preserve">AUTOCOMMIT</w:t>
        </w:r>
      </w:hyperlink>
    </w:p>
    <w:p>
      <w:pPr>
        <w:pStyle w:val="Compact"/>
        <w:numPr>
          <w:numId w:val="1002"/>
          <w:ilvl w:val="1"/>
        </w:numPr>
      </w:pPr>
      <w:hyperlink w:anchor="二并发一致性问题">
        <w:r>
          <w:rPr>
            <w:rStyle w:val="Hyperlink"/>
          </w:rPr>
          <w:t xml:space="preserve">二、并发一致性问题</w:t>
        </w:r>
      </w:hyperlink>
    </w:p>
    <w:p>
      <w:pPr>
        <w:pStyle w:val="Compact"/>
        <w:numPr>
          <w:numId w:val="1004"/>
          <w:ilvl w:val="2"/>
        </w:numPr>
      </w:pPr>
      <w:hyperlink w:anchor="丢失修改">
        <w:r>
          <w:rPr>
            <w:rStyle w:val="Hyperlink"/>
          </w:rPr>
          <w:t xml:space="preserve">丢失修改</w:t>
        </w:r>
      </w:hyperlink>
    </w:p>
    <w:p>
      <w:pPr>
        <w:pStyle w:val="Compact"/>
        <w:numPr>
          <w:numId w:val="1004"/>
          <w:ilvl w:val="2"/>
        </w:numPr>
      </w:pPr>
      <w:hyperlink w:anchor="读脏数据">
        <w:r>
          <w:rPr>
            <w:rStyle w:val="Hyperlink"/>
          </w:rPr>
          <w:t xml:space="preserve">读脏数据</w:t>
        </w:r>
      </w:hyperlink>
    </w:p>
    <w:p>
      <w:pPr>
        <w:pStyle w:val="Compact"/>
        <w:numPr>
          <w:numId w:val="1004"/>
          <w:ilvl w:val="2"/>
        </w:numPr>
      </w:pPr>
      <w:hyperlink w:anchor="不可重复读">
        <w:r>
          <w:rPr>
            <w:rStyle w:val="Hyperlink"/>
          </w:rPr>
          <w:t xml:space="preserve">不可重复读</w:t>
        </w:r>
      </w:hyperlink>
    </w:p>
    <w:p>
      <w:pPr>
        <w:pStyle w:val="Compact"/>
        <w:numPr>
          <w:numId w:val="1004"/>
          <w:ilvl w:val="2"/>
        </w:numPr>
      </w:pPr>
      <w:hyperlink w:anchor="幻影读">
        <w:r>
          <w:rPr>
            <w:rStyle w:val="Hyperlink"/>
          </w:rPr>
          <w:t xml:space="preserve">幻影读</w:t>
        </w:r>
      </w:hyperlink>
    </w:p>
    <w:p>
      <w:pPr>
        <w:pStyle w:val="Compact"/>
        <w:numPr>
          <w:numId w:val="1002"/>
          <w:ilvl w:val="1"/>
        </w:numPr>
      </w:pPr>
      <w:hyperlink w:anchor="三封锁">
        <w:r>
          <w:rPr>
            <w:rStyle w:val="Hyperlink"/>
          </w:rPr>
          <w:t xml:space="preserve">三、封锁</w:t>
        </w:r>
      </w:hyperlink>
    </w:p>
    <w:p>
      <w:pPr>
        <w:pStyle w:val="Compact"/>
        <w:numPr>
          <w:numId w:val="1005"/>
          <w:ilvl w:val="2"/>
        </w:numPr>
      </w:pPr>
      <w:hyperlink w:anchor="封锁粒度">
        <w:r>
          <w:rPr>
            <w:rStyle w:val="Hyperlink"/>
          </w:rPr>
          <w:t xml:space="preserve">封锁粒度</w:t>
        </w:r>
      </w:hyperlink>
    </w:p>
    <w:p>
      <w:pPr>
        <w:pStyle w:val="Compact"/>
        <w:numPr>
          <w:numId w:val="1005"/>
          <w:ilvl w:val="2"/>
        </w:numPr>
      </w:pPr>
      <w:hyperlink w:anchor="封锁类型">
        <w:r>
          <w:rPr>
            <w:rStyle w:val="Hyperlink"/>
          </w:rPr>
          <w:t xml:space="preserve">封锁类型</w:t>
        </w:r>
      </w:hyperlink>
    </w:p>
    <w:p>
      <w:pPr>
        <w:pStyle w:val="Compact"/>
        <w:numPr>
          <w:numId w:val="1005"/>
          <w:ilvl w:val="2"/>
        </w:numPr>
      </w:pPr>
      <w:hyperlink w:anchor="封锁协议">
        <w:r>
          <w:rPr>
            <w:rStyle w:val="Hyperlink"/>
          </w:rPr>
          <w:t xml:space="preserve">封锁协议</w:t>
        </w:r>
      </w:hyperlink>
    </w:p>
    <w:p>
      <w:pPr>
        <w:pStyle w:val="Compact"/>
        <w:numPr>
          <w:numId w:val="1005"/>
          <w:ilvl w:val="2"/>
        </w:numPr>
      </w:pPr>
      <w:hyperlink w:anchor="mysql-隐式与显式锁定">
        <w:r>
          <w:rPr>
            <w:rStyle w:val="Hyperlink"/>
          </w:rPr>
          <w:t xml:space="preserve">MySQL 隐式与显式锁定</w:t>
        </w:r>
      </w:hyperlink>
    </w:p>
    <w:p>
      <w:pPr>
        <w:pStyle w:val="Compact"/>
        <w:numPr>
          <w:numId w:val="1002"/>
          <w:ilvl w:val="1"/>
        </w:numPr>
      </w:pPr>
      <w:hyperlink w:anchor="四隔离级别">
        <w:r>
          <w:rPr>
            <w:rStyle w:val="Hyperlink"/>
          </w:rPr>
          <w:t xml:space="preserve">四、隔离级别</w:t>
        </w:r>
      </w:hyperlink>
    </w:p>
    <w:p>
      <w:pPr>
        <w:pStyle w:val="Compact"/>
        <w:numPr>
          <w:numId w:val="1006"/>
          <w:ilvl w:val="2"/>
        </w:numPr>
      </w:pPr>
      <w:hyperlink w:anchor="未提交读read-uncommitted">
        <w:r>
          <w:rPr>
            <w:rStyle w:val="Hyperlink"/>
          </w:rPr>
          <w:t xml:space="preserve">未提交读（READ UNCOMMITTED）</w:t>
        </w:r>
      </w:hyperlink>
    </w:p>
    <w:p>
      <w:pPr>
        <w:pStyle w:val="Compact"/>
        <w:numPr>
          <w:numId w:val="1006"/>
          <w:ilvl w:val="2"/>
        </w:numPr>
      </w:pPr>
      <w:hyperlink w:anchor="提交读read-committed">
        <w:r>
          <w:rPr>
            <w:rStyle w:val="Hyperlink"/>
          </w:rPr>
          <w:t xml:space="preserve">提交读（READ COMMITTED）</w:t>
        </w:r>
      </w:hyperlink>
    </w:p>
    <w:p>
      <w:pPr>
        <w:pStyle w:val="Compact"/>
        <w:numPr>
          <w:numId w:val="1006"/>
          <w:ilvl w:val="2"/>
        </w:numPr>
      </w:pPr>
      <w:hyperlink w:anchor="可重复读repeatable-read">
        <w:r>
          <w:rPr>
            <w:rStyle w:val="Hyperlink"/>
          </w:rPr>
          <w:t xml:space="preserve">可重复读（REPEATABLE READ）</w:t>
        </w:r>
      </w:hyperlink>
    </w:p>
    <w:p>
      <w:pPr>
        <w:pStyle w:val="Compact"/>
        <w:numPr>
          <w:numId w:val="1006"/>
          <w:ilvl w:val="2"/>
        </w:numPr>
      </w:pPr>
      <w:hyperlink w:anchor="可串行化serializable">
        <w:r>
          <w:rPr>
            <w:rStyle w:val="Hyperlink"/>
          </w:rPr>
          <w:t xml:space="preserve">可串行化（SERIALIZABLE）</w:t>
        </w:r>
      </w:hyperlink>
    </w:p>
    <w:p>
      <w:pPr>
        <w:pStyle w:val="Compact"/>
        <w:numPr>
          <w:numId w:val="1002"/>
          <w:ilvl w:val="1"/>
        </w:numPr>
      </w:pPr>
      <w:hyperlink w:anchor="五多版本并发控制">
        <w:r>
          <w:rPr>
            <w:rStyle w:val="Hyperlink"/>
          </w:rPr>
          <w:t xml:space="preserve">五、多版本并发控制</w:t>
        </w:r>
      </w:hyperlink>
    </w:p>
    <w:p>
      <w:pPr>
        <w:pStyle w:val="Compact"/>
        <w:numPr>
          <w:numId w:val="1007"/>
          <w:ilvl w:val="2"/>
        </w:numPr>
      </w:pPr>
      <w:hyperlink w:anchor="基本思想">
        <w:r>
          <w:rPr>
            <w:rStyle w:val="Hyperlink"/>
          </w:rPr>
          <w:t xml:space="preserve">基本思想</w:t>
        </w:r>
      </w:hyperlink>
    </w:p>
    <w:p>
      <w:pPr>
        <w:pStyle w:val="Compact"/>
        <w:numPr>
          <w:numId w:val="1007"/>
          <w:ilvl w:val="2"/>
        </w:numPr>
      </w:pPr>
      <w:hyperlink w:anchor="版本号">
        <w:r>
          <w:rPr>
            <w:rStyle w:val="Hyperlink"/>
          </w:rPr>
          <w:t xml:space="preserve">版本号</w:t>
        </w:r>
      </w:hyperlink>
    </w:p>
    <w:p>
      <w:pPr>
        <w:pStyle w:val="Compact"/>
        <w:numPr>
          <w:numId w:val="1007"/>
          <w:ilvl w:val="2"/>
        </w:numPr>
      </w:pPr>
      <w:hyperlink w:anchor="undo-日志">
        <w:r>
          <w:rPr>
            <w:rStyle w:val="Hyperlink"/>
          </w:rPr>
          <w:t xml:space="preserve">Undo 日志</w:t>
        </w:r>
      </w:hyperlink>
    </w:p>
    <w:p>
      <w:pPr>
        <w:pStyle w:val="Compact"/>
        <w:numPr>
          <w:numId w:val="1007"/>
          <w:ilvl w:val="2"/>
        </w:numPr>
      </w:pPr>
      <w:hyperlink w:anchor="readview">
        <w:r>
          <w:rPr>
            <w:rStyle w:val="Hyperlink"/>
          </w:rPr>
          <w:t xml:space="preserve">ReadView</w:t>
        </w:r>
      </w:hyperlink>
    </w:p>
    <w:p>
      <w:pPr>
        <w:pStyle w:val="Compact"/>
        <w:numPr>
          <w:numId w:val="1007"/>
          <w:ilvl w:val="2"/>
        </w:numPr>
      </w:pPr>
      <w:hyperlink w:anchor="快照读与当前读">
        <w:r>
          <w:rPr>
            <w:rStyle w:val="Hyperlink"/>
          </w:rPr>
          <w:t xml:space="preserve">快照读与当前读</w:t>
        </w:r>
      </w:hyperlink>
    </w:p>
    <w:p>
      <w:pPr>
        <w:pStyle w:val="Compact"/>
        <w:numPr>
          <w:numId w:val="1002"/>
          <w:ilvl w:val="1"/>
        </w:numPr>
      </w:pPr>
      <w:hyperlink w:anchor="六next-key-locks">
        <w:r>
          <w:rPr>
            <w:rStyle w:val="Hyperlink"/>
          </w:rPr>
          <w:t xml:space="preserve">六、Next-Key Locks</w:t>
        </w:r>
      </w:hyperlink>
    </w:p>
    <w:p>
      <w:pPr>
        <w:pStyle w:val="Compact"/>
        <w:numPr>
          <w:numId w:val="1008"/>
          <w:ilvl w:val="2"/>
        </w:numPr>
      </w:pPr>
      <w:hyperlink w:anchor="record-locks">
        <w:r>
          <w:rPr>
            <w:rStyle w:val="Hyperlink"/>
          </w:rPr>
          <w:t xml:space="preserve">Record Locks</w:t>
        </w:r>
      </w:hyperlink>
    </w:p>
    <w:p>
      <w:pPr>
        <w:pStyle w:val="Compact"/>
        <w:numPr>
          <w:numId w:val="1008"/>
          <w:ilvl w:val="2"/>
        </w:numPr>
      </w:pPr>
      <w:hyperlink w:anchor="gap-locks">
        <w:r>
          <w:rPr>
            <w:rStyle w:val="Hyperlink"/>
          </w:rPr>
          <w:t xml:space="preserve">Gap Locks</w:t>
        </w:r>
      </w:hyperlink>
    </w:p>
    <w:p>
      <w:pPr>
        <w:pStyle w:val="Compact"/>
        <w:numPr>
          <w:numId w:val="1008"/>
          <w:ilvl w:val="2"/>
        </w:numPr>
      </w:pPr>
      <w:hyperlink w:anchor="next-key-locks">
        <w:r>
          <w:rPr>
            <w:rStyle w:val="Hyperlink"/>
          </w:rPr>
          <w:t xml:space="preserve">Next-Key Locks</w:t>
        </w:r>
      </w:hyperlink>
    </w:p>
    <w:p>
      <w:pPr>
        <w:pStyle w:val="Compact"/>
        <w:numPr>
          <w:numId w:val="1002"/>
          <w:ilvl w:val="1"/>
        </w:numPr>
      </w:pPr>
      <w:hyperlink w:anchor="七关系数据库设计理论">
        <w:r>
          <w:rPr>
            <w:rStyle w:val="Hyperlink"/>
          </w:rPr>
          <w:t xml:space="preserve">七、关系数据库设计理论</w:t>
        </w:r>
      </w:hyperlink>
    </w:p>
    <w:p>
      <w:pPr>
        <w:pStyle w:val="Compact"/>
        <w:numPr>
          <w:numId w:val="1009"/>
          <w:ilvl w:val="2"/>
        </w:numPr>
      </w:pPr>
      <w:hyperlink w:anchor="函数依赖">
        <w:r>
          <w:rPr>
            <w:rStyle w:val="Hyperlink"/>
          </w:rPr>
          <w:t xml:space="preserve">函数依赖</w:t>
        </w:r>
      </w:hyperlink>
    </w:p>
    <w:p>
      <w:pPr>
        <w:pStyle w:val="Compact"/>
        <w:numPr>
          <w:numId w:val="1009"/>
          <w:ilvl w:val="2"/>
        </w:numPr>
      </w:pPr>
      <w:hyperlink w:anchor="异常">
        <w:r>
          <w:rPr>
            <w:rStyle w:val="Hyperlink"/>
          </w:rPr>
          <w:t xml:space="preserve">异常</w:t>
        </w:r>
      </w:hyperlink>
    </w:p>
    <w:p>
      <w:pPr>
        <w:pStyle w:val="Compact"/>
        <w:numPr>
          <w:numId w:val="1009"/>
          <w:ilvl w:val="2"/>
        </w:numPr>
      </w:pPr>
      <w:hyperlink w:anchor="范式">
        <w:r>
          <w:rPr>
            <w:rStyle w:val="Hyperlink"/>
          </w:rPr>
          <w:t xml:space="preserve">范式</w:t>
        </w:r>
      </w:hyperlink>
    </w:p>
    <w:p>
      <w:pPr>
        <w:pStyle w:val="Compact"/>
        <w:numPr>
          <w:numId w:val="1002"/>
          <w:ilvl w:val="1"/>
        </w:numPr>
      </w:pPr>
      <w:hyperlink w:anchor="八er-图">
        <w:r>
          <w:rPr>
            <w:rStyle w:val="Hyperlink"/>
          </w:rPr>
          <w:t xml:space="preserve">八、ER 图</w:t>
        </w:r>
      </w:hyperlink>
    </w:p>
    <w:p>
      <w:pPr>
        <w:pStyle w:val="Compact"/>
        <w:numPr>
          <w:numId w:val="1010"/>
          <w:ilvl w:val="2"/>
        </w:numPr>
      </w:pPr>
      <w:hyperlink w:anchor="实体的三种联系">
        <w:r>
          <w:rPr>
            <w:rStyle w:val="Hyperlink"/>
          </w:rPr>
          <w:t xml:space="preserve">实体的三种联系</w:t>
        </w:r>
      </w:hyperlink>
    </w:p>
    <w:p>
      <w:pPr>
        <w:pStyle w:val="Compact"/>
        <w:numPr>
          <w:numId w:val="1010"/>
          <w:ilvl w:val="2"/>
        </w:numPr>
      </w:pPr>
      <w:hyperlink w:anchor="表示出现多次的关系">
        <w:r>
          <w:rPr>
            <w:rStyle w:val="Hyperlink"/>
          </w:rPr>
          <w:t xml:space="preserve">表示出现多次的关系</w:t>
        </w:r>
      </w:hyperlink>
    </w:p>
    <w:p>
      <w:pPr>
        <w:pStyle w:val="Compact"/>
        <w:numPr>
          <w:numId w:val="1010"/>
          <w:ilvl w:val="2"/>
        </w:numPr>
      </w:pPr>
      <w:hyperlink w:anchor="联系的多向性">
        <w:r>
          <w:rPr>
            <w:rStyle w:val="Hyperlink"/>
          </w:rPr>
          <w:t xml:space="preserve">联系的多向性</w:t>
        </w:r>
      </w:hyperlink>
    </w:p>
    <w:p>
      <w:pPr>
        <w:pStyle w:val="Compact"/>
        <w:numPr>
          <w:numId w:val="1010"/>
          <w:ilvl w:val="2"/>
        </w:numPr>
      </w:pPr>
      <w:hyperlink w:anchor="表示子类">
        <w:r>
          <w:rPr>
            <w:rStyle w:val="Hyperlink"/>
          </w:rPr>
          <w:t xml:space="preserve">表示子类</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事务"/>
      <w:bookmarkEnd w:id="22"/>
      <w:r>
        <w:t xml:space="preserve">一、事务</w:t>
      </w:r>
    </w:p>
    <w:p>
      <w:pPr>
        <w:pStyle w:val="Heading3"/>
      </w:pPr>
      <w:bookmarkStart w:id="23" w:name="概念"/>
      <w:bookmarkEnd w:id="23"/>
      <w:r>
        <w:t xml:space="preserve">概念</w:t>
      </w:r>
    </w:p>
    <w:p>
      <w:pPr>
        <w:pStyle w:val="FirstParagraph"/>
      </w:pPr>
      <w:r>
        <w:t xml:space="preserve">事务指的是满足 ACID 特性的一组操作，可以通过 Commit 提交一个事务，也可以使用 Rollback 进行回滚。</w:t>
      </w:r>
    </w:p>
    <w:p>
      <w:pPr>
        <w:pStyle w:val="Compact"/>
      </w:pPr>
    </w:p>
    <w:p>
      <w:pPr>
        <w:pStyle w:val="BodyText"/>
      </w:pPr>
    </w:p>
    <w:p>
      <w:pPr>
        <w:pStyle w:val="Heading3"/>
      </w:pPr>
      <w:bookmarkStart w:id="24" w:name="acid"/>
      <w:bookmarkEnd w:id="24"/>
      <w:r>
        <w:t xml:space="preserve">ACID</w:t>
      </w:r>
    </w:p>
    <w:p>
      <w:pPr>
        <w:pStyle w:val="Heading4"/>
      </w:pPr>
      <w:bookmarkStart w:id="25" w:name="原子性atomicity"/>
      <w:bookmarkEnd w:id="25"/>
      <w:r>
        <w:t xml:space="preserve">1. 原子性（Atomicity）</w:t>
      </w:r>
    </w:p>
    <w:p>
      <w:pPr>
        <w:pStyle w:val="FirstParagraph"/>
      </w:pPr>
      <w:r>
        <w:t xml:space="preserve">事务被视为不可分割的最小单元，事务的所有操作要么全部提交成功，要么全部失败回滚。</w:t>
      </w:r>
    </w:p>
    <w:p>
      <w:pPr>
        <w:pStyle w:val="BodyText"/>
      </w:pPr>
      <w:r>
        <w:t xml:space="preserve">回滚可以用回滚日志（Undo Log）来实现，回滚日志记录着事务所执行的修改操作，在回滚时反向执行这些修改操作即可。</w:t>
      </w:r>
    </w:p>
    <w:p>
      <w:pPr>
        <w:pStyle w:val="Heading4"/>
      </w:pPr>
      <w:bookmarkStart w:id="26" w:name="一致性consistency"/>
      <w:bookmarkEnd w:id="26"/>
      <w:r>
        <w:t xml:space="preserve">2. 一致性（Consistency）</w:t>
      </w:r>
    </w:p>
    <w:p>
      <w:pPr>
        <w:pStyle w:val="FirstParagraph"/>
      </w:pPr>
      <w:r>
        <w:t xml:space="preserve">数据库在事务执行前后都保持一致性状态。在一致性状态下，所有事务对同一个数据的读取结果都是相同的。</w:t>
      </w:r>
    </w:p>
    <w:p>
      <w:pPr>
        <w:pStyle w:val="Heading4"/>
      </w:pPr>
      <w:bookmarkStart w:id="27" w:name="隔离性isolation"/>
      <w:bookmarkEnd w:id="27"/>
      <w:r>
        <w:t xml:space="preserve">3. 隔离性（Isolation）</w:t>
      </w:r>
    </w:p>
    <w:p>
      <w:pPr>
        <w:pStyle w:val="FirstParagraph"/>
      </w:pPr>
      <w:r>
        <w:t xml:space="preserve">一个事务所做的修改在最终提交以前，对其它事务是不可见的。</w:t>
      </w:r>
    </w:p>
    <w:p>
      <w:pPr>
        <w:pStyle w:val="Heading4"/>
      </w:pPr>
      <w:bookmarkStart w:id="28" w:name="持久性durability"/>
      <w:bookmarkEnd w:id="28"/>
      <w:r>
        <w:t xml:space="preserve">4. 持久性（Durability）</w:t>
      </w:r>
    </w:p>
    <w:p>
      <w:pPr>
        <w:pStyle w:val="FirstParagraph"/>
      </w:pPr>
      <w:r>
        <w:t xml:space="preserve">一旦事务提交，则其所做的修改将会永远保存到数据库中。即使系统发生崩溃，事务执行的结果也不能丢失。</w:t>
      </w:r>
    </w:p>
    <w:p>
      <w:pPr>
        <w:pStyle w:val="BodyText"/>
      </w:pPr>
      <w:r>
        <w:t xml:space="preserve">系统发生崩溃可以用重做日志（Redo Log）进行恢复，从而实现持久性。与回滚日志记录数据的逻辑修改不同，重做日志记录的是数据页的物理修改。</w:t>
      </w:r>
    </w:p>
    <w:p>
      <w:r>
        <w:pict>
          <v:rect style="width:0;height:1.5pt" o:hralign="center" o:hrstd="t" o:hr="t"/>
        </w:pict>
      </w:r>
    </w:p>
    <w:p>
      <w:pPr>
        <w:pStyle w:val="FirstParagraph"/>
      </w:pPr>
      <w:r>
        <w:t xml:space="preserve">事务的 ACID 特性概念简单，但不是很好理解，主要是因为这几个特性不是一种平级关系：</w:t>
      </w:r>
    </w:p>
    <w:p>
      <w:pPr>
        <w:pStyle w:val="Compact"/>
        <w:numPr>
          <w:numId w:val="1011"/>
          <w:ilvl w:val="0"/>
        </w:numPr>
      </w:pPr>
      <w:r>
        <w:t xml:space="preserve">只有满足一致性，事务的执行结果才是正确的。</w:t>
      </w:r>
    </w:p>
    <w:p>
      <w:pPr>
        <w:pStyle w:val="Compact"/>
        <w:numPr>
          <w:numId w:val="1011"/>
          <w:ilvl w:val="0"/>
        </w:numPr>
      </w:pPr>
      <w:r>
        <w:t xml:space="preserve">在无并发的情况下，事务串行执行，隔离性一定能够满足。此时只要能满足原子性，就一定能满足一致性。</w:t>
      </w:r>
    </w:p>
    <w:p>
      <w:pPr>
        <w:pStyle w:val="Compact"/>
        <w:numPr>
          <w:numId w:val="1011"/>
          <w:ilvl w:val="0"/>
        </w:numPr>
      </w:pPr>
      <w:r>
        <w:t xml:space="preserve">在并发的情况下，多个事务并行执行，事务不仅要满足原子性，还需要满足隔离性，才能满足一致性。</w:t>
      </w:r>
    </w:p>
    <w:p>
      <w:pPr>
        <w:pStyle w:val="Compact"/>
        <w:numPr>
          <w:numId w:val="1011"/>
          <w:ilvl w:val="0"/>
        </w:numPr>
      </w:pPr>
      <w:r>
        <w:t xml:space="preserve">事务满足持久化是为了能应对系统崩溃的情况。</w:t>
      </w:r>
    </w:p>
    <w:p>
      <w:pPr>
        <w:pStyle w:val="Compact"/>
      </w:pPr>
    </w:p>
    <w:p>
      <w:pPr>
        <w:pStyle w:val="BodyText"/>
      </w:pPr>
    </w:p>
    <w:p>
      <w:pPr>
        <w:pStyle w:val="Heading3"/>
      </w:pPr>
      <w:bookmarkStart w:id="29" w:name="autocommit"/>
      <w:bookmarkEnd w:id="29"/>
      <w:r>
        <w:t xml:space="preserve">AUTOCOMMIT</w:t>
      </w:r>
    </w:p>
    <w:p>
      <w:pPr>
        <w:pStyle w:val="FirstParagraph"/>
      </w:pPr>
      <w:r>
        <w:t xml:space="preserve">MySQL 默认采用自动提交模式。也就是说，如果不显式使用</w:t>
      </w:r>
      <w:r>
        <w:rPr>
          <w:rStyle w:val="VerbatimChar"/>
        </w:rPr>
        <w:t xml:space="preserve">START TRANSACTION</w:t>
      </w:r>
      <w:r>
        <w:t xml:space="preserve">语句来开始一个事务，那么每个查询操作都会被当做一个事务并自动提交。</w:t>
      </w:r>
    </w:p>
    <w:p>
      <w:pPr>
        <w:pStyle w:val="Heading2"/>
      </w:pPr>
      <w:bookmarkStart w:id="30" w:name="二并发一致性问题"/>
      <w:bookmarkEnd w:id="30"/>
      <w:r>
        <w:t xml:space="preserve">二、并发一致性问题</w:t>
      </w:r>
    </w:p>
    <w:p>
      <w:pPr>
        <w:pStyle w:val="FirstParagraph"/>
      </w:pPr>
      <w:r>
        <w:t xml:space="preserve">在并发环境下，事务的隔离性很难保证，因此会出现很多并发一致性问题。</w:t>
      </w:r>
    </w:p>
    <w:p>
      <w:pPr>
        <w:pStyle w:val="Heading3"/>
      </w:pPr>
      <w:bookmarkStart w:id="31" w:name="丢失修改"/>
      <w:bookmarkEnd w:id="31"/>
      <w:r>
        <w:t xml:space="preserve">丢失修改</w:t>
      </w:r>
    </w:p>
    <w:p>
      <w:pPr>
        <w:pStyle w:val="FirstParagraph"/>
      </w:pPr>
      <w:r>
        <w:t xml:space="preserve">丢失修改指一个事务的更新操作被另外一个事务的更新操作替换。一般在现实生活中常会遇到，例如：T</w:t>
      </w:r>
      <w:r>
        <w:t xml:space="preserve">1</w:t>
      </w:r>
      <w:r>
        <w:t xml:space="preserve"> </w:t>
      </w:r>
      <w:r>
        <w:t xml:space="preserve">和 T</w:t>
      </w:r>
      <w:r>
        <w:t xml:space="preserve">2</w:t>
      </w:r>
      <w:r>
        <w:t xml:space="preserve"> </w:t>
      </w:r>
      <w:r>
        <w:t xml:space="preserve">两个事务都对一个数据进行修改，T</w:t>
      </w:r>
      <w:r>
        <w:t xml:space="preserve">1</w:t>
      </w:r>
      <w:r>
        <w:t xml:space="preserve"> </w:t>
      </w:r>
      <w:r>
        <w:t xml:space="preserve">先修改并提交生效，T</w:t>
      </w:r>
      <w:r>
        <w:t xml:space="preserve">2</w:t>
      </w:r>
      <w:r>
        <w:t xml:space="preserve"> </w:t>
      </w:r>
      <w:r>
        <w:t xml:space="preserve">随后修改，T</w:t>
      </w:r>
      <w:r>
        <w:t xml:space="preserve">2</w:t>
      </w:r>
      <w:r>
        <w:t xml:space="preserve"> </w:t>
      </w:r>
      <w:r>
        <w:t xml:space="preserve">的修改覆盖了 T</w:t>
      </w:r>
      <w:r>
        <w:t xml:space="preserve">1</w:t>
      </w:r>
      <w:r>
        <w:t xml:space="preserve"> </w:t>
      </w:r>
      <w:r>
        <w:t xml:space="preserve">的修改。</w:t>
      </w:r>
    </w:p>
    <w:p>
      <w:pPr>
        <w:pStyle w:val="Compact"/>
      </w:pPr>
    </w:p>
    <w:p>
      <w:pPr>
        <w:pStyle w:val="BodyText"/>
      </w:pPr>
    </w:p>
    <w:p>
      <w:pPr>
        <w:pStyle w:val="Heading3"/>
      </w:pPr>
      <w:bookmarkStart w:id="32" w:name="读脏数据"/>
      <w:bookmarkEnd w:id="32"/>
      <w:r>
        <w:t xml:space="preserve">读脏数据</w:t>
      </w:r>
    </w:p>
    <w:p>
      <w:pPr>
        <w:pStyle w:val="FirstParagraph"/>
      </w:pPr>
      <w:r>
        <w:t xml:space="preserve">读脏数据指在不同的事务下，当前事务可以读到另外事务未提交的数据。例如：T</w:t>
      </w:r>
      <w:r>
        <w:t xml:space="preserve">1</w:t>
      </w:r>
      <w:r>
        <w:t xml:space="preserve"> </w:t>
      </w:r>
      <w:r>
        <w:t xml:space="preserve">修改一个数据但未提交，T</w:t>
      </w:r>
      <w:r>
        <w:t xml:space="preserve">2</w:t>
      </w:r>
      <w:r>
        <w:t xml:space="preserve"> </w:t>
      </w:r>
      <w:r>
        <w:t xml:space="preserve">随后读取这个数据。如果 T</w:t>
      </w:r>
      <w:r>
        <w:t xml:space="preserve">1</w:t>
      </w:r>
      <w:r>
        <w:t xml:space="preserve"> </w:t>
      </w:r>
      <w:r>
        <w:t xml:space="preserve">撤销了这次修改，那么 T</w:t>
      </w:r>
      <w:r>
        <w:t xml:space="preserve">2</w:t>
      </w:r>
      <w:r>
        <w:t xml:space="preserve"> </w:t>
      </w:r>
      <w:r>
        <w:t xml:space="preserve">读取的数据是脏数据。</w:t>
      </w:r>
    </w:p>
    <w:p>
      <w:pPr>
        <w:pStyle w:val="Compact"/>
      </w:pPr>
    </w:p>
    <w:p>
      <w:pPr>
        <w:pStyle w:val="BodyText"/>
      </w:pPr>
    </w:p>
    <w:p>
      <w:pPr>
        <w:pStyle w:val="Heading3"/>
      </w:pPr>
      <w:bookmarkStart w:id="33" w:name="不可重复读"/>
      <w:bookmarkEnd w:id="33"/>
      <w:r>
        <w:t xml:space="preserve">不可重复读</w:t>
      </w:r>
    </w:p>
    <w:p>
      <w:pPr>
        <w:pStyle w:val="FirstParagraph"/>
      </w:pPr>
      <w:r>
        <w:t xml:space="preserve">不可重复读指在一个事务内多次读取同一数据集合。在这一事务还未结束前，另一事务也访问了该同一数据集合并做了修改，由于第二个事务的修改，第一次事务的两次读取的数据可能不一致。例如：T</w:t>
      </w:r>
      <w:r>
        <w:t xml:space="preserve">2</w:t>
      </w:r>
      <w:r>
        <w:t xml:space="preserve"> </w:t>
      </w:r>
      <w:r>
        <w:t xml:space="preserve">读取一个数据，T</w:t>
      </w:r>
      <w:r>
        <w:t xml:space="preserve">1</w:t>
      </w:r>
      <w:r>
        <w:t xml:space="preserve"> </w:t>
      </w:r>
      <w:r>
        <w:t xml:space="preserve">对该数据做了修改。如果 T</w:t>
      </w:r>
      <w:r>
        <w:t xml:space="preserve">2</w:t>
      </w:r>
      <w:r>
        <w:t xml:space="preserve"> </w:t>
      </w:r>
      <w:r>
        <w:t xml:space="preserve">再次读取这个数据，此时读取的结果和第一次读取的结果不同。</w:t>
      </w:r>
    </w:p>
    <w:p>
      <w:pPr>
        <w:pStyle w:val="Compact"/>
      </w:pPr>
    </w:p>
    <w:p>
      <w:pPr>
        <w:pStyle w:val="BodyText"/>
      </w:pPr>
    </w:p>
    <w:p>
      <w:pPr>
        <w:pStyle w:val="Heading3"/>
      </w:pPr>
      <w:bookmarkStart w:id="34" w:name="幻影读"/>
      <w:bookmarkEnd w:id="34"/>
      <w:r>
        <w:t xml:space="preserve">幻影读</w:t>
      </w:r>
    </w:p>
    <w:p>
      <w:pPr>
        <w:pStyle w:val="FirstParagraph"/>
      </w:pPr>
      <w:r>
        <w:t xml:space="preserve">幻读本质上也属于不可重复读的情况，T</w:t>
      </w:r>
      <w:r>
        <w:t xml:space="preserve">1</w:t>
      </w:r>
      <w:r>
        <w:t xml:space="preserve"> </w:t>
      </w:r>
      <w:r>
        <w:t xml:space="preserve">读取某个范围的数据，T</w:t>
      </w:r>
      <w:r>
        <w:t xml:space="preserve">2</w:t>
      </w:r>
      <w:r>
        <w:t xml:space="preserve"> </w:t>
      </w:r>
      <w:r>
        <w:t xml:space="preserve">在这个范围内插入新的数据，T</w:t>
      </w:r>
      <w:r>
        <w:t xml:space="preserve">1</w:t>
      </w:r>
      <w:r>
        <w:t xml:space="preserve"> </w:t>
      </w:r>
      <w:r>
        <w:t xml:space="preserve">再次读取这个范围的数据，此时读取的结果和和第一次读取的结果不同。</w:t>
      </w:r>
    </w:p>
    <w:p>
      <w:pPr>
        <w:pStyle w:val="Compact"/>
      </w:pPr>
    </w:p>
    <w:p>
      <w:pPr>
        <w:pStyle w:val="BodyText"/>
      </w:pPr>
    </w:p>
    <w:p>
      <w:r>
        <w:pict>
          <v:rect style="width:0;height:1.5pt" o:hralign="center" o:hrstd="t" o:hr="t"/>
        </w:pict>
      </w:r>
    </w:p>
    <w:p>
      <w:pPr>
        <w:pStyle w:val="FirstParagraph"/>
      </w:pPr>
      <w:r>
        <w:t xml:space="preserve">产生并发不一致性问题的主要原因是破坏了事务的隔离性，解决方法是通过并发控制来保证隔离性。并发控制可以通过封锁来实现，但是封锁操作需要用户自己控制，相当复杂。数据库管理系统提供了事务的隔离级别，让用户以一种更轻松的方式处理并发一致性问题。</w:t>
      </w:r>
    </w:p>
    <w:p>
      <w:pPr>
        <w:pStyle w:val="Heading2"/>
      </w:pPr>
      <w:bookmarkStart w:id="35" w:name="三封锁"/>
      <w:bookmarkEnd w:id="35"/>
      <w:r>
        <w:t xml:space="preserve">三、封锁</w:t>
      </w:r>
    </w:p>
    <w:p>
      <w:pPr>
        <w:pStyle w:val="Heading3"/>
      </w:pPr>
      <w:bookmarkStart w:id="36" w:name="封锁粒度"/>
      <w:bookmarkEnd w:id="36"/>
      <w:r>
        <w:t xml:space="preserve">封锁粒度</w:t>
      </w:r>
    </w:p>
    <w:p>
      <w:pPr>
        <w:pStyle w:val="FirstParagraph"/>
      </w:pPr>
      <w:r>
        <w:t xml:space="preserve">MySQL 中提供了两种封锁粒度：行级锁以及表级锁。</w:t>
      </w:r>
    </w:p>
    <w:p>
      <w:pPr>
        <w:pStyle w:val="BodyText"/>
      </w:pPr>
      <w:r>
        <w:t xml:space="preserve">应该尽量只锁定需要修改的那部分数据，而不是所有的资源。锁定的数据量越少，发生锁争用的可能就越小，系统的并发程度就越高。</w:t>
      </w:r>
    </w:p>
    <w:p>
      <w:pPr>
        <w:pStyle w:val="BodyText"/>
      </w:pPr>
      <w:r>
        <w:t xml:space="preserve">但是加锁需要消耗资源，锁的各种操作（包括获取锁、释放锁、以及检查锁状态）都会增加系统开销。因此封锁粒度越小，系统开销就越大。</w:t>
      </w:r>
    </w:p>
    <w:p>
      <w:pPr>
        <w:pStyle w:val="BodyText"/>
      </w:pPr>
      <w:r>
        <w:t xml:space="preserve">在选择封锁粒度时，需要在锁开销和并发程度之间做一个权衡。</w:t>
      </w:r>
    </w:p>
    <w:p>
      <w:pPr>
        <w:pStyle w:val="Heading3"/>
      </w:pPr>
      <w:bookmarkStart w:id="37" w:name="封锁类型"/>
      <w:bookmarkEnd w:id="37"/>
      <w:r>
        <w:t xml:space="preserve">封锁类型</w:t>
      </w:r>
    </w:p>
    <w:p>
      <w:pPr>
        <w:pStyle w:val="Heading4"/>
      </w:pPr>
      <w:bookmarkStart w:id="38" w:name="读写锁"/>
      <w:bookmarkEnd w:id="38"/>
      <w:r>
        <w:t xml:space="preserve">1. 读写锁</w:t>
      </w:r>
    </w:p>
    <w:p>
      <w:pPr>
        <w:pStyle w:val="Compact"/>
        <w:numPr>
          <w:numId w:val="1012"/>
          <w:ilvl w:val="0"/>
        </w:numPr>
      </w:pPr>
      <w:r>
        <w:t xml:space="preserve">互斥锁（Exclusive），简写为 X 锁，又称写锁。</w:t>
      </w:r>
    </w:p>
    <w:p>
      <w:pPr>
        <w:pStyle w:val="Compact"/>
        <w:numPr>
          <w:numId w:val="1012"/>
          <w:ilvl w:val="0"/>
        </w:numPr>
      </w:pPr>
      <w:r>
        <w:t xml:space="preserve">共享锁（Shared），简写为 S 锁，又称读锁。</w:t>
      </w:r>
    </w:p>
    <w:p>
      <w:pPr>
        <w:pStyle w:val="FirstParagraph"/>
      </w:pPr>
      <w:r>
        <w:t xml:space="preserve">有以下两个规定：</w:t>
      </w:r>
    </w:p>
    <w:p>
      <w:pPr>
        <w:pStyle w:val="Compact"/>
        <w:numPr>
          <w:numId w:val="1013"/>
          <w:ilvl w:val="0"/>
        </w:numPr>
      </w:pPr>
      <w:r>
        <w:t xml:space="preserve">一个事务对数据对象 A 加了 X 锁，就可以对 A 进行读取和更新。加锁期间其它事务不能对 A 加任何锁。</w:t>
      </w:r>
    </w:p>
    <w:p>
      <w:pPr>
        <w:pStyle w:val="Compact"/>
        <w:numPr>
          <w:numId w:val="1013"/>
          <w:ilvl w:val="0"/>
        </w:numPr>
      </w:pPr>
      <w:r>
        <w:t xml:space="preserve">一个事务对数据对象 A 加了 S 锁，可以对 A 进行读取操作，但是不能进行更新操作。加锁期间其它事务能对 A 加 S 锁，但是不能加 X 锁。</w:t>
      </w:r>
    </w:p>
    <w:p>
      <w:pPr>
        <w:pStyle w:val="FirstParagraph"/>
      </w:pPr>
      <w:r>
        <w:t xml:space="preserve">锁的兼容关系如下：</w:t>
      </w:r>
    </w:p>
    <w:p>
      <w:pPr>
        <w:pStyle w:val="Compact"/>
      </w:pPr>
    </w:p>
    <w:p>
      <w:pPr>
        <w:pStyle w:val="BodyText"/>
      </w:pPr>
    </w:p>
    <w:p>
      <w:pPr>
        <w:pStyle w:val="Heading4"/>
      </w:pPr>
      <w:bookmarkStart w:id="39" w:name="意向锁"/>
      <w:bookmarkEnd w:id="39"/>
      <w:r>
        <w:t xml:space="preserve">2. 意向锁</w:t>
      </w:r>
    </w:p>
    <w:p>
      <w:pPr>
        <w:pStyle w:val="FirstParagraph"/>
      </w:pPr>
      <w:r>
        <w:t xml:space="preserve">使用意向锁（Intention Locks）可以更容易地支持多粒度封锁。</w:t>
      </w:r>
    </w:p>
    <w:p>
      <w:pPr>
        <w:pStyle w:val="BodyText"/>
      </w:pPr>
      <w:r>
        <w:t xml:space="preserve">在存在行级锁和表级锁的情况下，事务 T 想要对表 A 加 X 锁，就需要先检测是否有其它事务对表 A 或者表 A 中的任意一行加了锁，那么就需要对表 A 的每一行都检测一次，这是非常耗时的。</w:t>
      </w:r>
    </w:p>
    <w:p>
      <w:pPr>
        <w:pStyle w:val="BodyText"/>
      </w:pPr>
      <w:r>
        <w:t xml:space="preserve">意向锁在原来的 X/S 锁之上引入了 IX/IS，IX/IS 都是表锁，用来表示一个事务想要在表中的某个数据行上加 X 锁或 S 锁。有以下两个规定：</w:t>
      </w:r>
    </w:p>
    <w:p>
      <w:pPr>
        <w:pStyle w:val="Compact"/>
        <w:numPr>
          <w:numId w:val="1014"/>
          <w:ilvl w:val="0"/>
        </w:numPr>
      </w:pPr>
      <w:r>
        <w:t xml:space="preserve">一个事务在获得某个数据行对象的 S 锁之前，必须先获得表的 IS 锁或者更强的锁；</w:t>
      </w:r>
    </w:p>
    <w:p>
      <w:pPr>
        <w:pStyle w:val="Compact"/>
        <w:numPr>
          <w:numId w:val="1014"/>
          <w:ilvl w:val="0"/>
        </w:numPr>
      </w:pPr>
      <w:r>
        <w:t xml:space="preserve">一个事务在获得某个数据行对象的 X 锁之前，必须先获得表的 IX 锁。</w:t>
      </w:r>
    </w:p>
    <w:p>
      <w:pPr>
        <w:pStyle w:val="FirstParagraph"/>
      </w:pPr>
      <w:r>
        <w:t xml:space="preserve">通过引入意向锁，事务 T 想要对表 A 加 X 锁，只需要先检测是否有其它事务对表 A 加了 X/IX/S/IS 锁，如果加了就表示有其它事务正在使用这个表或者表中某一行的锁，因此事务 T 加 X 锁失败。</w:t>
      </w:r>
    </w:p>
    <w:p>
      <w:pPr>
        <w:pStyle w:val="BodyText"/>
      </w:pPr>
      <w:r>
        <w:t xml:space="preserve">各种锁的兼容关系如下：</w:t>
      </w:r>
    </w:p>
    <w:p>
      <w:pPr>
        <w:pStyle w:val="Compact"/>
      </w:pPr>
    </w:p>
    <w:p>
      <w:pPr>
        <w:pStyle w:val="BodyText"/>
      </w:pPr>
    </w:p>
    <w:p>
      <w:pPr>
        <w:pStyle w:val="BodyText"/>
      </w:pPr>
      <w:r>
        <w:t xml:space="preserve">解释如下：</w:t>
      </w:r>
    </w:p>
    <w:p>
      <w:pPr>
        <w:pStyle w:val="Compact"/>
        <w:numPr>
          <w:numId w:val="1015"/>
          <w:ilvl w:val="0"/>
        </w:numPr>
      </w:pPr>
      <w:r>
        <w:t xml:space="preserve">任意 IS/IX 锁之间都是兼容的，因为它们只表示想要对表加锁，而不是真正加锁；</w:t>
      </w:r>
    </w:p>
    <w:p>
      <w:pPr>
        <w:pStyle w:val="Compact"/>
        <w:numPr>
          <w:numId w:val="1015"/>
          <w:ilvl w:val="0"/>
        </w:numPr>
      </w:pPr>
      <w:r>
        <w:t xml:space="preserve">这里兼容关系针对的是表级锁，而表级的 IX 锁和行级的 X 锁兼容，两个事务可以对两个数据行加 X 锁。（事务 T</w:t>
      </w:r>
      <w:r>
        <w:t xml:space="preserve">1</w:t>
      </w:r>
      <w:r>
        <w:t xml:space="preserve"> </w:t>
      </w:r>
      <w:r>
        <w:t xml:space="preserve">想要对数据行 R</w:t>
      </w:r>
      <w:r>
        <w:t xml:space="preserve">1</w:t>
      </w:r>
      <w:r>
        <w:t xml:space="preserve"> </w:t>
      </w:r>
      <w:r>
        <w:t xml:space="preserve">加 X 锁，事务 T</w:t>
      </w:r>
      <w:r>
        <w:t xml:space="preserve">2</w:t>
      </w:r>
      <w:r>
        <w:t xml:space="preserve"> </w:t>
      </w:r>
      <w:r>
        <w:t xml:space="preserve">想要对同一个表的数据行 R</w:t>
      </w:r>
      <w:r>
        <w:t xml:space="preserve">2</w:t>
      </w:r>
      <w:r>
        <w:t xml:space="preserve"> </w:t>
      </w:r>
      <w:r>
        <w:t xml:space="preserve">加 X 锁，两个事务都需要对该表加 IX 锁，但是 IX 锁是兼容的，并且 IX 锁与行级的 X 锁也是兼容的，因此两个事务都能加锁成功，对同一个表中的两个数据行做修改。）</w:t>
      </w:r>
    </w:p>
    <w:p>
      <w:pPr>
        <w:pStyle w:val="Heading3"/>
      </w:pPr>
      <w:bookmarkStart w:id="40" w:name="封锁协议"/>
      <w:bookmarkEnd w:id="40"/>
      <w:r>
        <w:t xml:space="preserve">封锁协议</w:t>
      </w:r>
    </w:p>
    <w:p>
      <w:pPr>
        <w:pStyle w:val="Heading4"/>
      </w:pPr>
      <w:bookmarkStart w:id="41" w:name="三级封锁协议"/>
      <w:bookmarkEnd w:id="41"/>
      <w:r>
        <w:t xml:space="preserve">1. 三级封锁协议</w:t>
      </w:r>
    </w:p>
    <w:p>
      <w:pPr>
        <w:pStyle w:val="FirstParagraph"/>
      </w:pPr>
      <w:r>
        <w:rPr>
          <w:b/>
        </w:rPr>
        <w:t xml:space="preserve">一级封锁协议</w:t>
      </w:r>
    </w:p>
    <w:p>
      <w:pPr>
        <w:pStyle w:val="BodyText"/>
      </w:pPr>
      <w:r>
        <w:t xml:space="preserve">事务 T 要修改数据 A 时必须加 X 锁，直到 T 结束才释放锁。</w:t>
      </w:r>
    </w:p>
    <w:p>
      <w:pPr>
        <w:pStyle w:val="BodyText"/>
      </w:pPr>
      <w:r>
        <w:t xml:space="preserve">可以解决丢失修改问题，因为不能同时有两个事务对同一个数据进行修改，那么事务的修改就不会被覆盖。</w:t>
      </w:r>
    </w:p>
    <w:p>
      <w:pPr>
        <w:pStyle w:val="Compact"/>
      </w:pPr>
    </w:p>
    <w:p>
      <w:pPr>
        <w:pStyle w:val="BodyText"/>
      </w:pPr>
    </w:p>
    <w:p>
      <w:pPr>
        <w:pStyle w:val="BodyText"/>
      </w:pPr>
      <w:r>
        <w:rPr>
          <w:b/>
        </w:rPr>
        <w:t xml:space="preserve">二级封锁协议</w:t>
      </w:r>
    </w:p>
    <w:p>
      <w:pPr>
        <w:pStyle w:val="BodyText"/>
      </w:pPr>
      <w:r>
        <w:t xml:space="preserve">在一级的基础上，要求读取数据 A 时必须加 S 锁，读取完马上释放 S 锁。</w:t>
      </w:r>
    </w:p>
    <w:p>
      <w:pPr>
        <w:pStyle w:val="BodyText"/>
      </w:pPr>
      <w:r>
        <w:t xml:space="preserve">可以解决读脏数据问题，因为如果一个事务在对数据 A 进行修改，根据 1 级封锁协议，会加 X 锁，那么就不能再加 S 锁了，也就是不会读入数据。</w:t>
      </w:r>
    </w:p>
    <w:p>
      <w:pPr>
        <w:pStyle w:val="Compact"/>
      </w:pPr>
    </w:p>
    <w:p>
      <w:pPr>
        <w:pStyle w:val="BodyText"/>
      </w:pPr>
    </w:p>
    <w:p>
      <w:pPr>
        <w:pStyle w:val="BodyText"/>
      </w:pPr>
      <w:r>
        <w:rPr>
          <w:b/>
        </w:rPr>
        <w:t xml:space="preserve">三级封锁协议</w:t>
      </w:r>
    </w:p>
    <w:p>
      <w:pPr>
        <w:pStyle w:val="BodyText"/>
      </w:pPr>
      <w:r>
        <w:t xml:space="preserve">在二级的基础上，要求读取数据 A 时必须加 S 锁，直到事务结束了才能释放 S 锁。</w:t>
      </w:r>
    </w:p>
    <w:p>
      <w:pPr>
        <w:pStyle w:val="BodyText"/>
      </w:pPr>
      <w:r>
        <w:t xml:space="preserve">可以解决不可重复读的问题，因为读 A 时，其它事务不能对 A 加 X 锁，从而避免了在读的期间数据发生改变。</w:t>
      </w:r>
    </w:p>
    <w:p>
      <w:pPr>
        <w:pStyle w:val="Compact"/>
      </w:pPr>
    </w:p>
    <w:p>
      <w:pPr>
        <w:pStyle w:val="BodyText"/>
      </w:pPr>
    </w:p>
    <w:p>
      <w:pPr>
        <w:pStyle w:val="Heading4"/>
      </w:pPr>
      <w:bookmarkStart w:id="42" w:name="两段锁协议"/>
      <w:bookmarkEnd w:id="42"/>
      <w:r>
        <w:t xml:space="preserve">2. 两段锁协议</w:t>
      </w:r>
    </w:p>
    <w:p>
      <w:pPr>
        <w:pStyle w:val="FirstParagraph"/>
      </w:pPr>
      <w:r>
        <w:t xml:space="preserve">加锁和解锁分为两个阶段进行。</w:t>
      </w:r>
    </w:p>
    <w:p>
      <w:pPr>
        <w:pStyle w:val="BodyText"/>
      </w:pPr>
      <w:r>
        <w:t xml:space="preserve">可串行化调度是指，通过并发控制，使得并发执行的事务结果与某个串行执行的事务结果相同。串行执行的事务互不干扰，不会出现并发一致性问题。</w:t>
      </w:r>
    </w:p>
    <w:p>
      <w:pPr>
        <w:pStyle w:val="BodyText"/>
      </w:pPr>
      <w:r>
        <w:t xml:space="preserve">事务遵循两段锁协议是保证可串行化调度的充分条件。例如以下操作满足两段锁协议，它是可串行化调度。</w:t>
      </w:r>
    </w:p>
    <w:p>
      <w:pPr>
        <w:pStyle w:val="SourceCode"/>
      </w:pPr>
      <w:r>
        <w:rPr>
          <w:rStyle w:val="NormalTok"/>
        </w:rPr>
        <w:t xml:space="preserve">lock-x(A)...lock-s(B)...lock-s(C)...unlock(A)...unlock(C)...unlock(B)</w:t>
      </w:r>
    </w:p>
    <w:p>
      <w:pPr>
        <w:pStyle w:val="FirstParagraph"/>
      </w:pPr>
      <w:r>
        <w:t xml:space="preserve">但不是必要条件，例如以下操作不满足两段锁协议，但它还是可串行化调度。</w:t>
      </w:r>
    </w:p>
    <w:p>
      <w:pPr>
        <w:pStyle w:val="SourceCode"/>
      </w:pPr>
      <w:r>
        <w:rPr>
          <w:rStyle w:val="NormalTok"/>
        </w:rPr>
        <w:t xml:space="preserve">lock-x(A)...unlock(A)...lock-s(B)...unlock(B)...lock-s(C)...unlock(C)</w:t>
      </w:r>
    </w:p>
    <w:p>
      <w:pPr>
        <w:pStyle w:val="Heading3"/>
      </w:pPr>
      <w:bookmarkStart w:id="43" w:name="mysql-隐式与显式锁定"/>
      <w:bookmarkEnd w:id="43"/>
      <w:r>
        <w:t xml:space="preserve">MySQL 隐式与显式锁定</w:t>
      </w:r>
    </w:p>
    <w:p>
      <w:pPr>
        <w:pStyle w:val="FirstParagraph"/>
      </w:pPr>
      <w:r>
        <w:t xml:space="preserve">MySQL 的 InnoDB 存储引擎采用两段锁协议，会根据隔离级别在需要的时候自动加锁，并且所有的锁都是在同一时刻被释放，这被称为隐式锁定。</w:t>
      </w:r>
    </w:p>
    <w:p>
      <w:pPr>
        <w:pStyle w:val="BodyText"/>
      </w:pPr>
      <w:r>
        <w:t xml:space="preserve">InnoDB 也可以使用特定的语句进行显示锁定：</w:t>
      </w:r>
    </w:p>
    <w:p>
      <w:pPr>
        <w:pStyle w:val="SourceCode"/>
      </w:pPr>
      <w:r>
        <w:rPr>
          <w:rStyle w:val="KeywordTok"/>
        </w:rPr>
        <w:t xml:space="preserve">SELECT</w:t>
      </w:r>
      <w:r>
        <w:rPr>
          <w:rStyle w:val="NormalTok"/>
        </w:rPr>
        <w:t xml:space="preserve"> ... </w:t>
      </w:r>
      <w:r>
        <w:rPr>
          <w:rStyle w:val="KeywordTok"/>
        </w:rPr>
        <w:t xml:space="preserve">LOCK</w:t>
      </w:r>
      <w:r>
        <w:rPr>
          <w:rStyle w:val="NormalTok"/>
        </w:rPr>
        <w:t xml:space="preserve"> </w:t>
      </w:r>
      <w:r>
        <w:rPr>
          <w:rStyle w:val="KeywordTok"/>
        </w:rPr>
        <w:t xml:space="preserve">In</w:t>
      </w:r>
      <w:r>
        <w:rPr>
          <w:rStyle w:val="NormalTok"/>
        </w:rPr>
        <w:t xml:space="preserve"> </w:t>
      </w:r>
      <w:r>
        <w:rPr>
          <w:rStyle w:val="KeywordTok"/>
        </w:rPr>
        <w:t xml:space="preserve">SHARE</w:t>
      </w:r>
      <w:r>
        <w:rPr>
          <w:rStyle w:val="NormalTok"/>
        </w:rPr>
        <w:t xml:space="preserve"> </w:t>
      </w:r>
      <w:r>
        <w:rPr>
          <w:rStyle w:val="KeywordTok"/>
        </w:rPr>
        <w:t xml:space="preserve">MODE</w:t>
      </w:r>
      <w:r>
        <w:rPr>
          <w:rStyle w:val="NormalTok"/>
        </w:rPr>
        <w:t xml:space="preserve">;</w:t>
      </w:r>
      <w:r>
        <w:br w:type="textWrapping"/>
      </w:r>
      <w:r>
        <w:rPr>
          <w:rStyle w:val="KeywordTok"/>
        </w:rPr>
        <w:t xml:space="preserve">SELECT</w:t>
      </w:r>
      <w:r>
        <w:rPr>
          <w:rStyle w:val="NormalTok"/>
        </w:rPr>
        <w:t xml:space="preserve"> ... </w:t>
      </w:r>
      <w:r>
        <w:rPr>
          <w:rStyle w:val="KeywordTok"/>
        </w:rPr>
        <w:t xml:space="preserve">FOR</w:t>
      </w:r>
      <w:r>
        <w:rPr>
          <w:rStyle w:val="NormalTok"/>
        </w:rPr>
        <w:t xml:space="preserve"> </w:t>
      </w:r>
      <w:r>
        <w:rPr>
          <w:rStyle w:val="KeywordTok"/>
        </w:rPr>
        <w:t xml:space="preserve">UPDATE</w:t>
      </w:r>
      <w:r>
        <w:rPr>
          <w:rStyle w:val="NormalTok"/>
        </w:rPr>
        <w:t xml:space="preserve">;</w:t>
      </w:r>
    </w:p>
    <w:p>
      <w:pPr>
        <w:pStyle w:val="Heading2"/>
      </w:pPr>
      <w:bookmarkStart w:id="44" w:name="四隔离级别"/>
      <w:bookmarkEnd w:id="44"/>
      <w:r>
        <w:t xml:space="preserve">四、隔离级别</w:t>
      </w:r>
    </w:p>
    <w:p>
      <w:pPr>
        <w:pStyle w:val="Heading3"/>
      </w:pPr>
      <w:bookmarkStart w:id="45" w:name="未提交读read-uncommitted"/>
      <w:bookmarkEnd w:id="45"/>
      <w:r>
        <w:t xml:space="preserve">未提交读（READ UNCOMMITTED）</w:t>
      </w:r>
    </w:p>
    <w:p>
      <w:pPr>
        <w:pStyle w:val="FirstParagraph"/>
      </w:pPr>
      <w:r>
        <w:t xml:space="preserve">事务中的修改，即使没有提交，对其它事务也是可见的。</w:t>
      </w:r>
    </w:p>
    <w:p>
      <w:pPr>
        <w:pStyle w:val="Heading3"/>
      </w:pPr>
      <w:bookmarkStart w:id="46" w:name="提交读read-committed"/>
      <w:bookmarkEnd w:id="46"/>
      <w:r>
        <w:t xml:space="preserve">提交读（READ COMMITTED）</w:t>
      </w:r>
    </w:p>
    <w:p>
      <w:pPr>
        <w:pStyle w:val="FirstParagraph"/>
      </w:pPr>
      <w:r>
        <w:t xml:space="preserve">一个事务只能读取已经提交的事务所做的修改。换句话说，一个事务所做的修改在提交之前对其它事务是不可见的。</w:t>
      </w:r>
    </w:p>
    <w:p>
      <w:pPr>
        <w:pStyle w:val="Heading3"/>
      </w:pPr>
      <w:bookmarkStart w:id="47" w:name="可重复读repeatable-read"/>
      <w:bookmarkEnd w:id="47"/>
      <w:r>
        <w:t xml:space="preserve">可重复读（REPEATABLE READ）</w:t>
      </w:r>
    </w:p>
    <w:p>
      <w:pPr>
        <w:pStyle w:val="FirstParagraph"/>
      </w:pPr>
      <w:r>
        <w:t xml:space="preserve">保证在同一个事务中多次读取同一数据的结果是一样的。</w:t>
      </w:r>
    </w:p>
    <w:p>
      <w:pPr>
        <w:pStyle w:val="Heading3"/>
      </w:pPr>
      <w:bookmarkStart w:id="48" w:name="可串行化serializable"/>
      <w:bookmarkEnd w:id="48"/>
      <w:r>
        <w:t xml:space="preserve">可串行化（SERIALIZABLE）</w:t>
      </w:r>
    </w:p>
    <w:p>
      <w:pPr>
        <w:pStyle w:val="FirstParagraph"/>
      </w:pPr>
      <w:r>
        <w:t xml:space="preserve">强制事务串行执行，这样多个事务互不干扰，不会出现并发一致性问题。</w:t>
      </w:r>
    </w:p>
    <w:p>
      <w:pPr>
        <w:pStyle w:val="BodyText"/>
      </w:pPr>
      <w:r>
        <w:t xml:space="preserve">该隔离级别需要加锁实现，因为要使用加锁机制保证同一时间只有一个事务执行，也就是保证事务串行执行。</w:t>
      </w:r>
    </w:p>
    <w:p>
      <w:r>
        <w:pict>
          <v:rect style="width:0;height:1.5pt" o:hralign="center" o:hrstd="t" o:hr="t"/>
        </w:pict>
      </w:r>
    </w:p>
    <w:p>
      <w:pPr>
        <w:pStyle w:val="Compact"/>
      </w:pPr>
    </w:p>
    <w:p>
      <w:pPr>
        <w:pStyle w:val="BodyText"/>
      </w:pPr>
    </w:p>
    <w:p>
      <w:pPr>
        <w:pStyle w:val="Heading2"/>
      </w:pPr>
      <w:bookmarkStart w:id="49" w:name="五多版本并发控制"/>
      <w:bookmarkEnd w:id="49"/>
      <w:r>
        <w:t xml:space="preserve">五、多版本并发控制</w:t>
      </w:r>
    </w:p>
    <w:p>
      <w:pPr>
        <w:pStyle w:val="FirstParagraph"/>
      </w:pPr>
      <w:r>
        <w:t xml:space="preserve">多版本并发控制（Multi-Version Concurrency Control, MVCC）是 MySQL 的 InnoDB 存储引擎实现隔离级别的一种具体方式，用于实现提交读和可重复读这两种隔离级别。而未提交读隔离级别总是读取最新的数据行，要求很低，无需使用 MVCC。可串行化隔离级别需要对所有读取的行都加锁，单纯使用 MVCC 无法实现。</w:t>
      </w:r>
    </w:p>
    <w:p>
      <w:pPr>
        <w:pStyle w:val="Heading3"/>
      </w:pPr>
      <w:bookmarkStart w:id="50" w:name="基本思想"/>
      <w:bookmarkEnd w:id="50"/>
      <w:r>
        <w:t xml:space="preserve">基本思想</w:t>
      </w:r>
    </w:p>
    <w:p>
      <w:pPr>
        <w:pStyle w:val="FirstParagraph"/>
      </w:pPr>
      <w:r>
        <w:t xml:space="preserve">在封锁一节中提到，加锁能解决多个事务同时执行时出现的并发一致性问题。在实际场景中读操作往往多于写操作，因此又引入了读写锁来避免不必要的加锁操作，例如读和读没有互斥关系。读写锁中读和写操作仍然是互斥的，而 MVCC 利用了多版本的思想，写操作更新最新的版本快照，而读操作去读旧版本快照，没有互斥关系，这一点和 CopyOnWrite 类似。</w:t>
      </w:r>
    </w:p>
    <w:p>
      <w:pPr>
        <w:pStyle w:val="BodyText"/>
      </w:pPr>
      <w:r>
        <w:t xml:space="preserve">在 MVCC 中事务的修改操作（DELETE、INSERT、UPDATE）会为数据行新增一个版本快照。</w:t>
      </w:r>
    </w:p>
    <w:p>
      <w:pPr>
        <w:pStyle w:val="BodyText"/>
      </w:pPr>
      <w:r>
        <w:t xml:space="preserve">脏读和不可重复读最根本的原因是事务读取到其它事务未提交的修改。在事务进行读取操作时，为了解决脏读和不可重复读问题，MVCC 规定只能读取已经提交的快照。当然一个事务可以读取自身未提交的快照，这不算是脏读。</w:t>
      </w:r>
    </w:p>
    <w:p>
      <w:pPr>
        <w:pStyle w:val="Heading3"/>
      </w:pPr>
      <w:bookmarkStart w:id="51" w:name="版本号"/>
      <w:bookmarkEnd w:id="51"/>
      <w:r>
        <w:t xml:space="preserve">版本号</w:t>
      </w:r>
    </w:p>
    <w:p>
      <w:pPr>
        <w:pStyle w:val="Compact"/>
        <w:numPr>
          <w:numId w:val="1016"/>
          <w:ilvl w:val="0"/>
        </w:numPr>
      </w:pPr>
      <w:r>
        <w:t xml:space="preserve">系统版本号 SYS_ID：是一个递增的数字，每开始一个新的事务，系统版本号就会自动递增。</w:t>
      </w:r>
    </w:p>
    <w:p>
      <w:pPr>
        <w:pStyle w:val="Compact"/>
        <w:numPr>
          <w:numId w:val="1016"/>
          <w:ilvl w:val="0"/>
        </w:numPr>
      </w:pPr>
      <w:r>
        <w:t xml:space="preserve">事务版本号 TRX_ID ：事务开始时的系统版本号。</w:t>
      </w:r>
    </w:p>
    <w:p>
      <w:pPr>
        <w:pStyle w:val="Heading3"/>
      </w:pPr>
      <w:bookmarkStart w:id="52" w:name="undo-日志"/>
      <w:bookmarkEnd w:id="52"/>
      <w:r>
        <w:t xml:space="preserve">Undo 日志</w:t>
      </w:r>
    </w:p>
    <w:p>
      <w:pPr>
        <w:pStyle w:val="FirstParagraph"/>
      </w:pPr>
      <w:r>
        <w:t xml:space="preserve">MVCC 的多版本指的是多个版本的快照，快照存储在 Undo 日志中，该日志通过回滚指针 ROLL_PTR 把一个数据行的所有快照连接起来。</w:t>
      </w:r>
    </w:p>
    <w:p>
      <w:pPr>
        <w:pStyle w:val="BodyText"/>
      </w:pPr>
      <w:r>
        <w:t xml:space="preserve">例如在 MySQL 创建一个表 t，包含主键 id 和一个字段 x。我们先插入一个数据行，然后对该数据行执行两次更新操作。</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t(</w:t>
      </w:r>
      <w:r>
        <w:rPr>
          <w:rStyle w:val="KeywordTok"/>
        </w:rPr>
        <w:t xml:space="preserve">id</w:t>
      </w:r>
      <w:r>
        <w:rPr>
          <w:rStyle w:val="NormalTok"/>
        </w:rPr>
        <w:t xml:space="preserve">, x) </w:t>
      </w:r>
      <w:r>
        <w:rPr>
          <w:rStyle w:val="KeywordTok"/>
        </w:rPr>
        <w:t xml:space="preserve">VALUES</w:t>
      </w:r>
      <w:r>
        <w:rPr>
          <w:rStyle w:val="NormalTok"/>
        </w:rPr>
        <w:t xml:space="preserve">(</w:t>
      </w:r>
      <w:r>
        <w:rPr>
          <w:rStyle w:val="DecValTok"/>
        </w:rPr>
        <w:t xml:space="preserve">1</w:t>
      </w:r>
      <w:r>
        <w:rPr>
          <w:rStyle w:val="NormalTok"/>
        </w:rPr>
        <w:t xml:space="preserve">, </w:t>
      </w:r>
      <w:r>
        <w:rPr>
          <w:rStyle w:val="OtherTok"/>
        </w:rPr>
        <w:t xml:space="preserve">"a"</w:t>
      </w:r>
      <w:r>
        <w:rPr>
          <w:rStyle w:val="NormalTok"/>
        </w:rPr>
        <w:t xml:space="preserve">);</w:t>
      </w:r>
      <w:r>
        <w:br w:type="textWrapping"/>
      </w:r>
      <w:r>
        <w:rPr>
          <w:rStyle w:val="KeywordTok"/>
        </w:rPr>
        <w:t xml:space="preserve">UPDATE</w:t>
      </w:r>
      <w:r>
        <w:rPr>
          <w:rStyle w:val="NormalTok"/>
        </w:rPr>
        <w:t xml:space="preserve"> t </w:t>
      </w:r>
      <w:r>
        <w:rPr>
          <w:rStyle w:val="KeywordTok"/>
        </w:rPr>
        <w:t xml:space="preserve">SET</w:t>
      </w:r>
      <w:r>
        <w:rPr>
          <w:rStyle w:val="NormalTok"/>
        </w:rPr>
        <w:t xml:space="preserve"> x=</w:t>
      </w:r>
      <w:r>
        <w:rPr>
          <w:rStyle w:val="OtherTok"/>
        </w:rPr>
        <w:t xml:space="preserve">"b"</w:t>
      </w:r>
      <w:r>
        <w:rPr>
          <w:rStyle w:val="NormalTok"/>
        </w:rPr>
        <w:t xml:space="preserve"> </w:t>
      </w:r>
      <w:r>
        <w:rPr>
          <w:rStyle w:val="KeywordTok"/>
        </w:rPr>
        <w:t xml:space="preserve">WHERE</w:t>
      </w:r>
      <w:r>
        <w:rPr>
          <w:rStyle w:val="NormalTok"/>
        </w:rPr>
        <w:t xml:space="preserve"> id=</w:t>
      </w:r>
      <w:r>
        <w:rPr>
          <w:rStyle w:val="DecValTok"/>
        </w:rPr>
        <w:t xml:space="preserve">1</w:t>
      </w:r>
      <w:r>
        <w:rPr>
          <w:rStyle w:val="NormalTok"/>
        </w:rPr>
        <w:t xml:space="preserve">;</w:t>
      </w:r>
      <w:r>
        <w:br w:type="textWrapping"/>
      </w:r>
      <w:r>
        <w:rPr>
          <w:rStyle w:val="KeywordTok"/>
        </w:rPr>
        <w:t xml:space="preserve">UPDATE</w:t>
      </w:r>
      <w:r>
        <w:rPr>
          <w:rStyle w:val="NormalTok"/>
        </w:rPr>
        <w:t xml:space="preserve"> t </w:t>
      </w:r>
      <w:r>
        <w:rPr>
          <w:rStyle w:val="KeywordTok"/>
        </w:rPr>
        <w:t xml:space="preserve">SET</w:t>
      </w:r>
      <w:r>
        <w:rPr>
          <w:rStyle w:val="NormalTok"/>
        </w:rPr>
        <w:t xml:space="preserve"> x=</w:t>
      </w:r>
      <w:r>
        <w:rPr>
          <w:rStyle w:val="OtherTok"/>
        </w:rPr>
        <w:t xml:space="preserve">"c"</w:t>
      </w:r>
      <w:r>
        <w:rPr>
          <w:rStyle w:val="NormalTok"/>
        </w:rPr>
        <w:t xml:space="preserve"> </w:t>
      </w:r>
      <w:r>
        <w:rPr>
          <w:rStyle w:val="KeywordTok"/>
        </w:rPr>
        <w:t xml:space="preserve">WHERE</w:t>
      </w:r>
      <w:r>
        <w:rPr>
          <w:rStyle w:val="NormalTok"/>
        </w:rPr>
        <w:t xml:space="preserve"> id=</w:t>
      </w:r>
      <w:r>
        <w:rPr>
          <w:rStyle w:val="DecValTok"/>
        </w:rPr>
        <w:t xml:space="preserve">1</w:t>
      </w:r>
      <w:r>
        <w:rPr>
          <w:rStyle w:val="NormalTok"/>
        </w:rPr>
        <w:t xml:space="preserve">;</w:t>
      </w:r>
    </w:p>
    <w:p>
      <w:pPr>
        <w:pStyle w:val="FirstParagraph"/>
      </w:pPr>
      <w:r>
        <w:t xml:space="preserve">因为没有使用</w:t>
      </w:r>
      <w:r>
        <w:t xml:space="preserve"> </w:t>
      </w:r>
      <w:r>
        <w:rPr>
          <w:rStyle w:val="VerbatimChar"/>
        </w:rPr>
        <w:t xml:space="preserve">START TRANSACTION</w:t>
      </w:r>
      <w:r>
        <w:t xml:space="preserve"> </w:t>
      </w:r>
      <w:r>
        <w:t xml:space="preserve">将上面的操作当成一个事务来执行，根据 MySQL 的 AUTOCOMMIT 机制，每个操作都会被当成一个事务来执行，所以上面的操作总共涉及到三个事务。快照中除了记录事务版本号 TRX_ID 和操作之外，还记录了一个 bit 的 DEL 字段，用于标记是否被删除。</w:t>
      </w:r>
    </w:p>
    <w:p>
      <w:pPr>
        <w:pStyle w:val="Compact"/>
      </w:pPr>
    </w:p>
    <w:p>
      <w:pPr>
        <w:pStyle w:val="BodyText"/>
      </w:pPr>
    </w:p>
    <w:p>
      <w:pPr>
        <w:pStyle w:val="BodyText"/>
      </w:pPr>
      <w:r>
        <w:t xml:space="preserve">INSERT、UPDATE、DELETE 操作会创建一个日志，并将事务版本号 TRX_ID 写入。DELETE 可以看成是一个特殊的 UPDATE，还会额外将 DEL 字段设置为 1。</w:t>
      </w:r>
    </w:p>
    <w:p>
      <w:pPr>
        <w:pStyle w:val="Heading3"/>
      </w:pPr>
      <w:bookmarkStart w:id="53" w:name="readview"/>
      <w:bookmarkEnd w:id="53"/>
      <w:r>
        <w:t xml:space="preserve">ReadView</w:t>
      </w:r>
    </w:p>
    <w:p>
      <w:pPr>
        <w:pStyle w:val="FirstParagraph"/>
      </w:pPr>
      <w:r>
        <w:t xml:space="preserve">MVCC 维护了一个 ReadView 结构，主要包含了当前系统未提交的事务列表 TRX_IDs {TRX_ID_1, TRX_ID_2, ...}，还有该列表的最小值 TRX_ID_MIN 和 TRX_ID_MAX。</w:t>
      </w:r>
    </w:p>
    <w:p>
      <w:pPr>
        <w:pStyle w:val="Compact"/>
      </w:pPr>
    </w:p>
    <w:p>
      <w:pPr>
        <w:pStyle w:val="BodyText"/>
      </w:pPr>
    </w:p>
    <w:p>
      <w:pPr>
        <w:pStyle w:val="BodyText"/>
      </w:pPr>
      <w:r>
        <w:t xml:space="preserve">在进行 SELECT 操作时，根据数据行快照的 TRX_ID 与 TRX_ID_MIN 和 TRX_ID_MAX 之间的关系，从而判断数据行快照是否可以使用：</w:t>
      </w:r>
    </w:p>
    <w:p>
      <w:pPr>
        <w:numPr>
          <w:numId w:val="1017"/>
          <w:ilvl w:val="0"/>
        </w:numPr>
      </w:pPr>
      <w:r>
        <w:t xml:space="preserve">TRX_ID &lt; TRX_ID_MIN，表示该数据行快照时在当前所有未提交事务之前进行更改的，因此可以使用。</w:t>
      </w:r>
    </w:p>
    <w:p>
      <w:pPr>
        <w:pStyle w:val="Compact"/>
        <w:numPr>
          <w:numId w:val="1017"/>
          <w:ilvl w:val="0"/>
        </w:numPr>
      </w:pPr>
      <w:r>
        <w:t xml:space="preserve">TRX_ID &gt; TRX_ID_MAX，表示该数据行快照是在事务启动之后被更改的，因此不可使用。</w:t>
      </w:r>
    </w:p>
    <w:p>
      <w:pPr>
        <w:pStyle w:val="Compact"/>
        <w:numPr>
          <w:numId w:val="1017"/>
          <w:ilvl w:val="0"/>
        </w:numPr>
      </w:pPr>
      <w:r>
        <w:t xml:space="preserve">TRX_ID_MIN &lt;= TRX_ID &lt;= TRX_ID_MAX，需要根据隔离级别再进行判断：</w:t>
      </w:r>
    </w:p>
    <w:p>
      <w:pPr>
        <w:pStyle w:val="Compact"/>
        <w:numPr>
          <w:numId w:val="1017"/>
          <w:ilvl w:val="0"/>
        </w:numPr>
      </w:pPr>
      <w:r>
        <w:t xml:space="preserve">提交读：如果 TRX_ID 在 TRX_IDs 列表中，表示该数据行快照对应的事务还未提交，则该快照不可使用。否则表示已经提交，可以使用。</w:t>
      </w:r>
    </w:p>
    <w:p>
      <w:pPr>
        <w:numPr>
          <w:numId w:val="1017"/>
          <w:ilvl w:val="0"/>
        </w:numPr>
      </w:pPr>
      <w:r>
        <w:t xml:space="preserve">可重复读：都不可以使用。因为如果可以使用的话，那么其它事务也可以读到这个数据行快照并进行修改，那么当前事务再去读这个数据行得到的值就会发生改变，也就是出现了不可重复读问题。</w:t>
      </w:r>
    </w:p>
    <w:p>
      <w:pPr>
        <w:pStyle w:val="FirstParagraph"/>
      </w:pPr>
      <w:r>
        <w:t xml:space="preserve">在数据行快照不可使用的情况下，需要沿着 Undo Log 的回滚指针 ROLL_PTR 找到下一个快照，再进行上面的判断。</w:t>
      </w:r>
    </w:p>
    <w:p>
      <w:pPr>
        <w:pStyle w:val="Heading3"/>
      </w:pPr>
      <w:bookmarkStart w:id="54" w:name="快照读与当前读"/>
      <w:bookmarkEnd w:id="54"/>
      <w:r>
        <w:t xml:space="preserve">快照读与当前读</w:t>
      </w:r>
    </w:p>
    <w:p>
      <w:pPr>
        <w:pStyle w:val="Heading4"/>
      </w:pPr>
      <w:bookmarkStart w:id="55" w:name="快照读"/>
      <w:bookmarkEnd w:id="55"/>
      <w:r>
        <w:t xml:space="preserve">1. 快照读</w:t>
      </w:r>
    </w:p>
    <w:p>
      <w:pPr>
        <w:pStyle w:val="FirstParagraph"/>
      </w:pPr>
      <w:r>
        <w:t xml:space="preserve">MVCC 的 SELECT 操作是快照中的数据，不需要进行加锁操作。</w:t>
      </w:r>
    </w:p>
    <w:p>
      <w:pPr>
        <w:pStyle w:val="SourceCode"/>
      </w:pPr>
      <w:r>
        <w:rPr>
          <w:rStyle w:val="KeywordTok"/>
        </w:rPr>
        <w:t xml:space="preserve">SELECT</w:t>
      </w:r>
      <w:r>
        <w:rPr>
          <w:rStyle w:val="NormalTok"/>
        </w:rPr>
        <w:t xml:space="preserve"> * </w:t>
      </w:r>
      <w:r>
        <w:rPr>
          <w:rStyle w:val="KeywordTok"/>
        </w:rPr>
        <w:t xml:space="preserve">FROM</w:t>
      </w:r>
      <w:r>
        <w:rPr>
          <w:rStyle w:val="NormalTok"/>
        </w:rPr>
        <w:t xml:space="preserve"> </w:t>
      </w:r>
      <w:r>
        <w:rPr>
          <w:rStyle w:val="KeywordTok"/>
        </w:rPr>
        <w:t xml:space="preserve">table</w:t>
      </w:r>
      <w:r>
        <w:rPr>
          <w:rStyle w:val="NormalTok"/>
        </w:rPr>
        <w:t xml:space="preserve"> ...;</w:t>
      </w:r>
    </w:p>
    <w:p>
      <w:pPr>
        <w:pStyle w:val="Heading4"/>
      </w:pPr>
      <w:bookmarkStart w:id="56" w:name="当前读"/>
      <w:bookmarkEnd w:id="56"/>
      <w:r>
        <w:t xml:space="preserve">2. 当前读</w:t>
      </w:r>
    </w:p>
    <w:p>
      <w:pPr>
        <w:pStyle w:val="FirstParagraph"/>
      </w:pPr>
      <w:r>
        <w:t xml:space="preserve">MVCC 其它会对数据库进行修改的操作（INSERT、UPDATE、DELETE）需要进行加锁操作，从而读取最新的数据。可以看到 MVCC 并不是完全不用加锁，而只是避免了 SELECT 的加锁操作。</w:t>
      </w:r>
    </w:p>
    <w:p>
      <w:pPr>
        <w:pStyle w:val="SourceCode"/>
      </w:pPr>
      <w:r>
        <w:rPr>
          <w:rStyle w:val="KeywordTok"/>
        </w:rPr>
        <w:t xml:space="preserve">INSERT</w:t>
      </w:r>
      <w:r>
        <w:rPr>
          <w:rStyle w:val="NormalTok"/>
        </w:rPr>
        <w:t xml:space="preserve">;</w:t>
      </w:r>
      <w:r>
        <w:br w:type="textWrapping"/>
      </w:r>
      <w:r>
        <w:rPr>
          <w:rStyle w:val="KeywordTok"/>
        </w:rPr>
        <w:t xml:space="preserve">UPDATE</w:t>
      </w:r>
      <w:r>
        <w:rPr>
          <w:rStyle w:val="NormalTok"/>
        </w:rPr>
        <w:t xml:space="preserve">;</w:t>
      </w:r>
      <w:r>
        <w:br w:type="textWrapping"/>
      </w:r>
      <w:r>
        <w:rPr>
          <w:rStyle w:val="KeywordTok"/>
        </w:rPr>
        <w:t xml:space="preserve">DELETE</w:t>
      </w:r>
      <w:r>
        <w:rPr>
          <w:rStyle w:val="NormalTok"/>
        </w:rPr>
        <w:t xml:space="preserve">;</w:t>
      </w:r>
    </w:p>
    <w:p>
      <w:pPr>
        <w:pStyle w:val="FirstParagraph"/>
      </w:pPr>
      <w:r>
        <w:t xml:space="preserve">在进行 SELECT 操作时，可以强制指定进行加锁操作。以下第一个语句需要加 S 锁，第二个需要加 X 锁。</w:t>
      </w:r>
    </w:p>
    <w:p>
      <w:pPr>
        <w:pStyle w:val="SourceCode"/>
      </w:pPr>
      <w:r>
        <w:rPr>
          <w:rStyle w:val="KeywordTok"/>
        </w:rPr>
        <w:t xml:space="preserve">SELECT</w:t>
      </w:r>
      <w:r>
        <w:rPr>
          <w:rStyle w:val="NormalTok"/>
        </w:rPr>
        <w:t xml:space="preserve"> * </w:t>
      </w:r>
      <w:r>
        <w:rPr>
          <w:rStyle w:val="KeywordTok"/>
        </w:rPr>
        <w:t xml:space="preserve">FROM</w:t>
      </w:r>
      <w:r>
        <w:rPr>
          <w:rStyle w:val="NormalTok"/>
        </w:rPr>
        <w:t xml:space="preserve"> </w:t>
      </w:r>
      <w:r>
        <w:rPr>
          <w:rStyle w:val="KeywordTok"/>
        </w:rPr>
        <w:t xml:space="preserve">table</w:t>
      </w:r>
      <w:r>
        <w:rPr>
          <w:rStyle w:val="NormalTok"/>
        </w:rPr>
        <w:t xml:space="preserve"> </w:t>
      </w:r>
      <w:r>
        <w:rPr>
          <w:rStyle w:val="KeywordTok"/>
        </w:rPr>
        <w:t xml:space="preserve">WHERE</w:t>
      </w:r>
      <w:r>
        <w:rPr>
          <w:rStyle w:val="NormalTok"/>
        </w:rPr>
        <w:t xml:space="preserve"> ? </w:t>
      </w:r>
      <w:r>
        <w:rPr>
          <w:rStyle w:val="KeywordTok"/>
        </w:rPr>
        <w:t xml:space="preserve">lock</w:t>
      </w:r>
      <w:r>
        <w:rPr>
          <w:rStyle w:val="NormalTok"/>
        </w:rPr>
        <w:t xml:space="preserve"> </w:t>
      </w:r>
      <w:r>
        <w:rPr>
          <w:rStyle w:val="KeywordTok"/>
        </w:rPr>
        <w:t xml:space="preserve">in</w:t>
      </w:r>
      <w:r>
        <w:rPr>
          <w:rStyle w:val="NormalTok"/>
        </w:rPr>
        <w:t xml:space="preserve"> </w:t>
      </w:r>
      <w:r>
        <w:rPr>
          <w:rStyle w:val="KeywordTok"/>
        </w:rPr>
        <w:t xml:space="preserve">share</w:t>
      </w:r>
      <w:r>
        <w:rPr>
          <w:rStyle w:val="NormalTok"/>
        </w:rPr>
        <w:t xml:space="preserve"> </w:t>
      </w:r>
      <w:r>
        <w:rPr>
          <w:rStyle w:val="KeywordTok"/>
        </w:rPr>
        <w:t xml:space="preserve">mode</w:t>
      </w:r>
      <w:r>
        <w:rPr>
          <w:rStyle w:val="NormalTok"/>
        </w:rPr>
        <w:t xml:space="preserve">;</w:t>
      </w:r>
      <w:r>
        <w:br w:type="textWrapping"/>
      </w:r>
      <w:r>
        <w:rPr>
          <w:rStyle w:val="KeywordTok"/>
        </w:rPr>
        <w:t xml:space="preserve">SELECT</w:t>
      </w:r>
      <w:r>
        <w:rPr>
          <w:rStyle w:val="NormalTok"/>
        </w:rPr>
        <w:t xml:space="preserve"> * </w:t>
      </w:r>
      <w:r>
        <w:rPr>
          <w:rStyle w:val="KeywordTok"/>
        </w:rPr>
        <w:t xml:space="preserve">FROM</w:t>
      </w:r>
      <w:r>
        <w:rPr>
          <w:rStyle w:val="NormalTok"/>
        </w:rPr>
        <w:t xml:space="preserve"> </w:t>
      </w:r>
      <w:r>
        <w:rPr>
          <w:rStyle w:val="KeywordTok"/>
        </w:rPr>
        <w:t xml:space="preserve">table</w:t>
      </w:r>
      <w:r>
        <w:rPr>
          <w:rStyle w:val="NormalTok"/>
        </w:rPr>
        <w:t xml:space="preserve"> </w:t>
      </w:r>
      <w:r>
        <w:rPr>
          <w:rStyle w:val="KeywordTok"/>
        </w:rPr>
        <w:t xml:space="preserve">WHERE</w:t>
      </w:r>
      <w:r>
        <w:rPr>
          <w:rStyle w:val="NormalTok"/>
        </w:rPr>
        <w:t xml:space="preserve"> ? </w:t>
      </w:r>
      <w:r>
        <w:rPr>
          <w:rStyle w:val="KeywordTok"/>
        </w:rPr>
        <w:t xml:space="preserve">for</w:t>
      </w:r>
      <w:r>
        <w:rPr>
          <w:rStyle w:val="NormalTok"/>
        </w:rPr>
        <w:t xml:space="preserve"> </w:t>
      </w:r>
      <w:r>
        <w:rPr>
          <w:rStyle w:val="KeywordTok"/>
        </w:rPr>
        <w:t xml:space="preserve">update</w:t>
      </w:r>
      <w:r>
        <w:rPr>
          <w:rStyle w:val="NormalTok"/>
        </w:rPr>
        <w:t xml:space="preserve">;</w:t>
      </w:r>
    </w:p>
    <w:p>
      <w:pPr>
        <w:pStyle w:val="Heading2"/>
      </w:pPr>
      <w:bookmarkStart w:id="57" w:name="六next-key-locks"/>
      <w:bookmarkEnd w:id="57"/>
      <w:r>
        <w:t xml:space="preserve">六、Next-Key Locks</w:t>
      </w:r>
    </w:p>
    <w:p>
      <w:pPr>
        <w:pStyle w:val="FirstParagraph"/>
      </w:pPr>
      <w:r>
        <w:t xml:space="preserve">Next-Key Locks 是 MySQL 的 InnoDB 存储引擎的一种锁实现。</w:t>
      </w:r>
    </w:p>
    <w:p>
      <w:pPr>
        <w:pStyle w:val="BodyText"/>
      </w:pPr>
      <w:r>
        <w:t xml:space="preserve">MVCC 不能解决幻影读问题，Next-Key Locks 就是为了解决这个问题而存在的。在可重复读（REPEATABLE READ）隔离级别下，使用 MVCC + Next-Key Locks 可以解决幻读问题。</w:t>
      </w:r>
    </w:p>
    <w:p>
      <w:pPr>
        <w:pStyle w:val="Heading3"/>
      </w:pPr>
      <w:bookmarkStart w:id="58" w:name="record-locks"/>
      <w:bookmarkEnd w:id="58"/>
      <w:r>
        <w:t xml:space="preserve">Record Locks</w:t>
      </w:r>
    </w:p>
    <w:p>
      <w:pPr>
        <w:pStyle w:val="FirstParagraph"/>
      </w:pPr>
      <w:r>
        <w:t xml:space="preserve">锁定一个记录上的索引，而不是记录本身。</w:t>
      </w:r>
    </w:p>
    <w:p>
      <w:pPr>
        <w:pStyle w:val="BodyText"/>
      </w:pPr>
      <w:r>
        <w:t xml:space="preserve">如果表没有设置索引，InnoDB 会自动在主键上创建隐藏的聚簇索引，因此 Record Locks 依然可以使用。</w:t>
      </w:r>
    </w:p>
    <w:p>
      <w:pPr>
        <w:pStyle w:val="Heading3"/>
      </w:pPr>
      <w:bookmarkStart w:id="59" w:name="gap-locks"/>
      <w:bookmarkEnd w:id="59"/>
      <w:r>
        <w:t xml:space="preserve">Gap Locks</w:t>
      </w:r>
    </w:p>
    <w:p>
      <w:pPr>
        <w:pStyle w:val="FirstParagraph"/>
      </w:pPr>
      <w:r>
        <w:t xml:space="preserve">锁定索引之间的间隙，但是不包含索引本身。例如当一个事务执行以下语句，其它事务就不能在 t.c 中插入 15。</w:t>
      </w:r>
    </w:p>
    <w:p>
      <w:pPr>
        <w:pStyle w:val="SourceCode"/>
      </w:pPr>
      <w:r>
        <w:rPr>
          <w:rStyle w:val="KeywordTok"/>
        </w:rPr>
        <w:t xml:space="preserve">SELECT</w:t>
      </w:r>
      <w:r>
        <w:rPr>
          <w:rStyle w:val="NormalTok"/>
        </w:rPr>
        <w:t xml:space="preserve"> c </w:t>
      </w:r>
      <w:r>
        <w:rPr>
          <w:rStyle w:val="KeywordTok"/>
        </w:rPr>
        <w:t xml:space="preserve">FROM</w:t>
      </w:r>
      <w:r>
        <w:rPr>
          <w:rStyle w:val="NormalTok"/>
        </w:rPr>
        <w:t xml:space="preserve"> t </w:t>
      </w:r>
      <w:r>
        <w:rPr>
          <w:rStyle w:val="KeywordTok"/>
        </w:rPr>
        <w:t xml:space="preserve">WHERE</w:t>
      </w:r>
      <w:r>
        <w:rPr>
          <w:rStyle w:val="NormalTok"/>
        </w:rPr>
        <w:t xml:space="preserve"> c </w:t>
      </w:r>
      <w:r>
        <w:rPr>
          <w:rStyle w:val="KeywordTok"/>
        </w:rPr>
        <w:t xml:space="preserve">BETWEEN</w:t>
      </w:r>
      <w:r>
        <w:rPr>
          <w:rStyle w:val="NormalTok"/>
        </w:rPr>
        <w:t xml:space="preserve"> </w:t>
      </w:r>
      <w:r>
        <w:rPr>
          <w:rStyle w:val="DecValTok"/>
        </w:rPr>
        <w:t xml:space="preserve">10</w:t>
      </w:r>
      <w:r>
        <w:rPr>
          <w:rStyle w:val="NormalTok"/>
        </w:rPr>
        <w:t xml:space="preserve"> </w:t>
      </w:r>
      <w:r>
        <w:rPr>
          <w:rStyle w:val="KeywordTok"/>
        </w:rPr>
        <w:t xml:space="preserve">and</w:t>
      </w:r>
      <w:r>
        <w:rPr>
          <w:rStyle w:val="NormalTok"/>
        </w:rPr>
        <w:t xml:space="preserve"> </w:t>
      </w:r>
      <w:r>
        <w:rPr>
          <w:rStyle w:val="DecValTok"/>
        </w:rPr>
        <w:t xml:space="preserve">20</w:t>
      </w:r>
      <w:r>
        <w:rPr>
          <w:rStyle w:val="NormalTok"/>
        </w:rPr>
        <w:t xml:space="preserve"> </w:t>
      </w:r>
      <w:r>
        <w:rPr>
          <w:rStyle w:val="KeywordTok"/>
        </w:rPr>
        <w:t xml:space="preserve">FOR</w:t>
      </w:r>
      <w:r>
        <w:rPr>
          <w:rStyle w:val="NormalTok"/>
        </w:rPr>
        <w:t xml:space="preserve"> </w:t>
      </w:r>
      <w:r>
        <w:rPr>
          <w:rStyle w:val="KeywordTok"/>
        </w:rPr>
        <w:t xml:space="preserve">UPDATE</w:t>
      </w:r>
      <w:r>
        <w:rPr>
          <w:rStyle w:val="NormalTok"/>
        </w:rPr>
        <w:t xml:space="preserve">;</w:t>
      </w:r>
    </w:p>
    <w:p>
      <w:pPr>
        <w:pStyle w:val="Heading3"/>
      </w:pPr>
      <w:bookmarkStart w:id="60" w:name="next-key-locks"/>
      <w:bookmarkEnd w:id="60"/>
      <w:r>
        <w:t xml:space="preserve">Next-Key Locks</w:t>
      </w:r>
    </w:p>
    <w:p>
      <w:pPr>
        <w:pStyle w:val="FirstParagraph"/>
      </w:pPr>
      <w:r>
        <w:t xml:space="preserve">它是 Record Locks 和 Gap Locks 的结合，不仅锁定一个记录上的索引，也锁定索引之间的间隙。它锁定一个前开后闭区间，例如一个索引包含以下值：10, 11, 13, and 20，那么就需要锁定以下区间：</w:t>
      </w:r>
    </w:p>
    <w:p>
      <w:pPr>
        <w:pStyle w:val="SourceCode"/>
      </w:pPr>
      <w:r>
        <w:rPr>
          <w:rStyle w:val="NormalTok"/>
        </w:rPr>
        <w:t xml:space="preserve">(-∞, </w:t>
      </w:r>
      <w:r>
        <w:rPr>
          <w:rStyle w:val="DecValTok"/>
        </w:rPr>
        <w:t xml:space="preserve">10</w:t>
      </w:r>
      <w:r>
        <w:rPr>
          <w:rStyle w:val="NormalTok"/>
        </w:rPr>
        <w:t xml:space="preserve">]</w:t>
      </w:r>
      <w:r>
        <w:br w:type="textWrapping"/>
      </w:r>
      <w:r>
        <w:rPr>
          <w:rStyle w:val="NormalTok"/>
        </w:rPr>
        <w:t xml:space="preserve">(</w:t>
      </w:r>
      <w:r>
        <w:rPr>
          <w:rStyle w:val="DecValTok"/>
        </w:rPr>
        <w:t xml:space="preserve">10</w:t>
      </w:r>
      <w:r>
        <w:rPr>
          <w:rStyle w:val="NormalTok"/>
        </w:rPr>
        <w:t xml:space="preserve">, </w:t>
      </w:r>
      <w:r>
        <w:rPr>
          <w:rStyle w:val="DecValTok"/>
        </w:rPr>
        <w:t xml:space="preserve">11</w:t>
      </w:r>
      <w:r>
        <w:rPr>
          <w:rStyle w:val="NormalTok"/>
        </w:rPr>
        <w:t xml:space="preserve">]</w:t>
      </w:r>
      <w:r>
        <w:br w:type="textWrapping"/>
      </w:r>
      <w:r>
        <w:rPr>
          <w:rStyle w:val="NormalTok"/>
        </w:rPr>
        <w:t xml:space="preserve">(</w:t>
      </w:r>
      <w:r>
        <w:rPr>
          <w:rStyle w:val="DecValTok"/>
        </w:rPr>
        <w:t xml:space="preserve">11</w:t>
      </w:r>
      <w:r>
        <w:rPr>
          <w:rStyle w:val="NormalTok"/>
        </w:rPr>
        <w:t xml:space="preserve">, </w:t>
      </w:r>
      <w:r>
        <w:rPr>
          <w:rStyle w:val="DecValTok"/>
        </w:rPr>
        <w:t xml:space="preserve">13</w:t>
      </w:r>
      <w:r>
        <w:rPr>
          <w:rStyle w:val="NormalTok"/>
        </w:rPr>
        <w:t xml:space="preserve">]</w:t>
      </w:r>
      <w:r>
        <w:br w:type="textWrapping"/>
      </w:r>
      <w:r>
        <w:rPr>
          <w:rStyle w:val="NormalTok"/>
        </w:rPr>
        <w:t xml:space="preserve">(</w:t>
      </w:r>
      <w:r>
        <w:rPr>
          <w:rStyle w:val="DecValTok"/>
        </w:rPr>
        <w:t xml:space="preserve">13</w:t>
      </w:r>
      <w:r>
        <w:rPr>
          <w:rStyle w:val="NormalTok"/>
        </w:rPr>
        <w:t xml:space="preserve">, </w:t>
      </w:r>
      <w:r>
        <w:rPr>
          <w:rStyle w:val="DecValTok"/>
        </w:rPr>
        <w:t xml:space="preserve">20</w:t>
      </w:r>
      <w:r>
        <w:rPr>
          <w:rStyle w:val="NormalTok"/>
        </w:rPr>
        <w:t xml:space="preserve">]</w:t>
      </w:r>
      <w:r>
        <w:br w:type="textWrapping"/>
      </w:r>
      <w:r>
        <w:rPr>
          <w:rStyle w:val="NormalTok"/>
        </w:rPr>
        <w:t xml:space="preserve">(</w:t>
      </w:r>
      <w:r>
        <w:rPr>
          <w:rStyle w:val="DecValTok"/>
        </w:rPr>
        <w:t xml:space="preserve">20</w:t>
      </w:r>
      <w:r>
        <w:rPr>
          <w:rStyle w:val="NormalTok"/>
        </w:rPr>
        <w:t xml:space="preserve">, +∞)</w:t>
      </w:r>
    </w:p>
    <w:p>
      <w:pPr>
        <w:pStyle w:val="Heading2"/>
      </w:pPr>
      <w:bookmarkStart w:id="61" w:name="七关系数据库设计理论"/>
      <w:bookmarkEnd w:id="61"/>
      <w:r>
        <w:t xml:space="preserve">七、关系数据库设计理论</w:t>
      </w:r>
    </w:p>
    <w:p>
      <w:pPr>
        <w:pStyle w:val="Heading3"/>
      </w:pPr>
      <w:bookmarkStart w:id="62" w:name="函数依赖"/>
      <w:bookmarkEnd w:id="62"/>
      <w:r>
        <w:t xml:space="preserve">函数依赖</w:t>
      </w:r>
    </w:p>
    <w:p>
      <w:pPr>
        <w:pStyle w:val="FirstParagraph"/>
      </w:pPr>
      <w:r>
        <w:t xml:space="preserve">记 A-&gt;B 表示 A 函数决定 B，也可以说 B 函数依赖于 A。</w:t>
      </w:r>
    </w:p>
    <w:p>
      <w:pPr>
        <w:pStyle w:val="BodyText"/>
      </w:pPr>
      <w:r>
        <w:t xml:space="preserve">如果 {A1，A2，... ，An} 是关系的一个或多个属性的集合，该集合函数决定了关系的其它所有属性并且是最小的，那么该集合就称为键码。</w:t>
      </w:r>
    </w:p>
    <w:p>
      <w:pPr>
        <w:pStyle w:val="BodyText"/>
      </w:pPr>
      <w:r>
        <w:t xml:space="preserve">对于 A-&gt;B，如果能找到 A 的真子集 A'，使得 A'-&gt; B，那么 A-&gt;B 就是部分函数依赖，否则就是完全函数依赖。</w:t>
      </w:r>
    </w:p>
    <w:p>
      <w:pPr>
        <w:pStyle w:val="BodyText"/>
      </w:pPr>
      <w:r>
        <w:t xml:space="preserve">对于 A-&gt;B，B-&gt;C，则 A-&gt;C 是一个传递函数依赖。</w:t>
      </w:r>
    </w:p>
    <w:p>
      <w:pPr>
        <w:pStyle w:val="Heading3"/>
      </w:pPr>
      <w:bookmarkStart w:id="63" w:name="异常"/>
      <w:bookmarkEnd w:id="63"/>
      <w:r>
        <w:t xml:space="preserve">异常</w:t>
      </w:r>
    </w:p>
    <w:p>
      <w:pPr>
        <w:pStyle w:val="FirstParagraph"/>
      </w:pPr>
      <w:r>
        <w:t xml:space="preserve">以下的学生课程关系的函数依赖为 {Sno, Cname} -&gt; {Sname, Sdept, Mname, Grade}，键码为 {Sno, Cname}。也就是说，确定学生和课程之后，就能确定其它信息。</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Sno</w:t>
            </w:r>
          </w:p>
        </w:tc>
        <w:tc>
          <w:tcPr>
            <w:tcBorders>
              <w:bottom w:val="single"/>
            </w:tcBorders>
            <w:vAlign w:val="bottom"/>
          </w:tcPr>
          <w:p>
            <w:pPr>
              <w:pStyle w:val="Compact"/>
              <w:jc w:val="center"/>
            </w:pPr>
            <w:r>
              <w:t xml:space="preserve">Sname</w:t>
            </w:r>
          </w:p>
        </w:tc>
        <w:tc>
          <w:tcPr>
            <w:tcBorders>
              <w:bottom w:val="single"/>
            </w:tcBorders>
            <w:vAlign w:val="bottom"/>
          </w:tcPr>
          <w:p>
            <w:pPr>
              <w:pStyle w:val="Compact"/>
              <w:jc w:val="center"/>
            </w:pPr>
            <w:r>
              <w:t xml:space="preserve">Sdept</w:t>
            </w:r>
          </w:p>
        </w:tc>
        <w:tc>
          <w:tcPr>
            <w:tcBorders>
              <w:bottom w:val="single"/>
            </w:tcBorders>
            <w:vAlign w:val="bottom"/>
          </w:tcPr>
          <w:p>
            <w:pPr>
              <w:pStyle w:val="Compact"/>
              <w:jc w:val="center"/>
            </w:pPr>
            <w:r>
              <w:t xml:space="preserve">Mname</w:t>
            </w:r>
          </w:p>
        </w:tc>
        <w:tc>
          <w:tcPr>
            <w:tcBorders>
              <w:bottom w:val="single"/>
            </w:tcBorders>
            <w:vAlign w:val="bottom"/>
          </w:tcPr>
          <w:p>
            <w:pPr>
              <w:pStyle w:val="Compact"/>
              <w:jc w:val="center"/>
            </w:pPr>
            <w:r>
              <w:t xml:space="preserve">Cname</w:t>
            </w:r>
          </w:p>
        </w:tc>
        <w:tc>
          <w:tcPr>
            <w:tcBorders>
              <w:bottom w:val="single"/>
            </w:tcBorders>
            <w:vAlign w:val="bottom"/>
          </w:tcPr>
          <w:p>
            <w:pPr>
              <w:pStyle w:val="Compact"/>
              <w:jc w:val="center"/>
            </w:pPr>
            <w:r>
              <w:t xml:space="preserve">Grade</w:t>
            </w:r>
          </w:p>
        </w:tc>
      </w:tr>
      <w:tr>
        <w:tc>
          <w:p>
            <w:pPr>
              <w:pStyle w:val="Compact"/>
              <w:jc w:val="center"/>
            </w:pPr>
            <w:r>
              <w:t xml:space="preserve">1</w:t>
            </w:r>
          </w:p>
        </w:tc>
        <w:tc>
          <w:p>
            <w:pPr>
              <w:pStyle w:val="Compact"/>
              <w:jc w:val="center"/>
            </w:pPr>
            <w:r>
              <w:t xml:space="preserve">学生-1</w:t>
            </w:r>
          </w:p>
        </w:tc>
        <w:tc>
          <w:p>
            <w:pPr>
              <w:pStyle w:val="Compact"/>
              <w:jc w:val="center"/>
            </w:pPr>
            <w:r>
              <w:t xml:space="preserve">学院-1</w:t>
            </w:r>
          </w:p>
        </w:tc>
        <w:tc>
          <w:p>
            <w:pPr>
              <w:pStyle w:val="Compact"/>
              <w:jc w:val="center"/>
            </w:pPr>
            <w:r>
              <w:t xml:space="preserve">院长-1</w:t>
            </w:r>
          </w:p>
        </w:tc>
        <w:tc>
          <w:p>
            <w:pPr>
              <w:pStyle w:val="Compact"/>
              <w:jc w:val="center"/>
            </w:pPr>
            <w:r>
              <w:t xml:space="preserve">课程-1</w:t>
            </w:r>
          </w:p>
        </w:tc>
        <w:tc>
          <w:p>
            <w:pPr>
              <w:pStyle w:val="Compact"/>
              <w:jc w:val="center"/>
            </w:pPr>
            <w:r>
              <w:t xml:space="preserve">90</w:t>
            </w:r>
          </w:p>
        </w:tc>
      </w:tr>
      <w:tr>
        <w:tc>
          <w:p>
            <w:pPr>
              <w:pStyle w:val="Compact"/>
              <w:jc w:val="center"/>
            </w:pPr>
            <w:r>
              <w:t xml:space="preserve">2</w:t>
            </w:r>
          </w:p>
        </w:tc>
        <w:tc>
          <w:p>
            <w:pPr>
              <w:pStyle w:val="Compact"/>
              <w:jc w:val="center"/>
            </w:pPr>
            <w:r>
              <w:t xml:space="preserve">学生-2</w:t>
            </w:r>
          </w:p>
        </w:tc>
        <w:tc>
          <w:p>
            <w:pPr>
              <w:pStyle w:val="Compact"/>
              <w:jc w:val="center"/>
            </w:pPr>
            <w:r>
              <w:t xml:space="preserve">学院-2</w:t>
            </w:r>
          </w:p>
        </w:tc>
        <w:tc>
          <w:p>
            <w:pPr>
              <w:pStyle w:val="Compact"/>
              <w:jc w:val="center"/>
            </w:pPr>
            <w:r>
              <w:t xml:space="preserve">院长-2</w:t>
            </w:r>
          </w:p>
        </w:tc>
        <w:tc>
          <w:p>
            <w:pPr>
              <w:pStyle w:val="Compact"/>
              <w:jc w:val="center"/>
            </w:pPr>
            <w:r>
              <w:t xml:space="preserve">课程-2</w:t>
            </w:r>
          </w:p>
        </w:tc>
        <w:tc>
          <w:p>
            <w:pPr>
              <w:pStyle w:val="Compact"/>
              <w:jc w:val="center"/>
            </w:pPr>
            <w:r>
              <w:t xml:space="preserve">80</w:t>
            </w:r>
          </w:p>
        </w:tc>
      </w:tr>
      <w:tr>
        <w:tc>
          <w:p>
            <w:pPr>
              <w:pStyle w:val="Compact"/>
              <w:jc w:val="center"/>
            </w:pPr>
            <w:r>
              <w:t xml:space="preserve">2</w:t>
            </w:r>
          </w:p>
        </w:tc>
        <w:tc>
          <w:p>
            <w:pPr>
              <w:pStyle w:val="Compact"/>
              <w:jc w:val="center"/>
            </w:pPr>
            <w:r>
              <w:t xml:space="preserve">学生-2</w:t>
            </w:r>
          </w:p>
        </w:tc>
        <w:tc>
          <w:p>
            <w:pPr>
              <w:pStyle w:val="Compact"/>
              <w:jc w:val="center"/>
            </w:pPr>
            <w:r>
              <w:t xml:space="preserve">学院-2</w:t>
            </w:r>
          </w:p>
        </w:tc>
        <w:tc>
          <w:p>
            <w:pPr>
              <w:pStyle w:val="Compact"/>
              <w:jc w:val="center"/>
            </w:pPr>
            <w:r>
              <w:t xml:space="preserve">院长-2</w:t>
            </w:r>
          </w:p>
        </w:tc>
        <w:tc>
          <w:p>
            <w:pPr>
              <w:pStyle w:val="Compact"/>
              <w:jc w:val="center"/>
            </w:pPr>
            <w:r>
              <w:t xml:space="preserve">课程-1</w:t>
            </w:r>
          </w:p>
        </w:tc>
        <w:tc>
          <w:p>
            <w:pPr>
              <w:pStyle w:val="Compact"/>
              <w:jc w:val="center"/>
            </w:pPr>
            <w:r>
              <w:t xml:space="preserve">100</w:t>
            </w:r>
          </w:p>
        </w:tc>
      </w:tr>
      <w:tr>
        <w:tc>
          <w:p>
            <w:pPr>
              <w:pStyle w:val="Compact"/>
              <w:jc w:val="center"/>
            </w:pPr>
            <w:r>
              <w:t xml:space="preserve">3</w:t>
            </w:r>
          </w:p>
        </w:tc>
        <w:tc>
          <w:p>
            <w:pPr>
              <w:pStyle w:val="Compact"/>
              <w:jc w:val="center"/>
            </w:pPr>
            <w:r>
              <w:t xml:space="preserve">学生-3</w:t>
            </w:r>
          </w:p>
        </w:tc>
        <w:tc>
          <w:p>
            <w:pPr>
              <w:pStyle w:val="Compact"/>
              <w:jc w:val="center"/>
            </w:pPr>
            <w:r>
              <w:t xml:space="preserve">学院-2</w:t>
            </w:r>
          </w:p>
        </w:tc>
        <w:tc>
          <w:p>
            <w:pPr>
              <w:pStyle w:val="Compact"/>
              <w:jc w:val="center"/>
            </w:pPr>
            <w:r>
              <w:t xml:space="preserve">院长-2</w:t>
            </w:r>
          </w:p>
        </w:tc>
        <w:tc>
          <w:p>
            <w:pPr>
              <w:pStyle w:val="Compact"/>
              <w:jc w:val="center"/>
            </w:pPr>
            <w:r>
              <w:t xml:space="preserve">课程-2</w:t>
            </w:r>
          </w:p>
        </w:tc>
        <w:tc>
          <w:p>
            <w:pPr>
              <w:pStyle w:val="Compact"/>
              <w:jc w:val="center"/>
            </w:pPr>
            <w:r>
              <w:t xml:space="preserve">95</w:t>
            </w:r>
          </w:p>
        </w:tc>
      </w:tr>
    </w:tbl>
    <w:p>
      <w:pPr>
        <w:pStyle w:val="BodyText"/>
      </w:pPr>
      <w:r>
        <w:t xml:space="preserve">不符合范式的关系，会产生很多异常，主要有以下四种异常：</w:t>
      </w:r>
    </w:p>
    <w:p>
      <w:pPr>
        <w:pStyle w:val="Compact"/>
        <w:numPr>
          <w:numId w:val="1018"/>
          <w:ilvl w:val="0"/>
        </w:numPr>
      </w:pPr>
      <w:r>
        <w:t xml:space="preserve">冗余数据：例如</w:t>
      </w:r>
      <w:r>
        <w:t xml:space="preserve"> </w:t>
      </w:r>
      <w:r>
        <w:rPr>
          <w:rStyle w:val="VerbatimChar"/>
        </w:rPr>
        <w:t xml:space="preserve">学生-2</w:t>
      </w:r>
      <w:r>
        <w:t xml:space="preserve"> </w:t>
      </w:r>
      <w:r>
        <w:t xml:space="preserve">出现了两次。</w:t>
      </w:r>
    </w:p>
    <w:p>
      <w:pPr>
        <w:pStyle w:val="Compact"/>
        <w:numPr>
          <w:numId w:val="1018"/>
          <w:ilvl w:val="0"/>
        </w:numPr>
      </w:pPr>
      <w:r>
        <w:t xml:space="preserve">修改异常：修改了一个记录中的信息，但是另一个记录中相同的信息却没有被修改。</w:t>
      </w:r>
    </w:p>
    <w:p>
      <w:pPr>
        <w:pStyle w:val="Compact"/>
        <w:numPr>
          <w:numId w:val="1018"/>
          <w:ilvl w:val="0"/>
        </w:numPr>
      </w:pPr>
      <w:r>
        <w:t xml:space="preserve">删除异常：删除一个信息，那么也会丢失其它信息。例如删除了</w:t>
      </w:r>
      <w:r>
        <w:t xml:space="preserve"> </w:t>
      </w:r>
      <w:r>
        <w:rPr>
          <w:rStyle w:val="VerbatimChar"/>
        </w:rPr>
        <w:t xml:space="preserve">课程-1</w:t>
      </w:r>
      <w:r>
        <w:t xml:space="preserve"> </w:t>
      </w:r>
      <w:r>
        <w:t xml:space="preserve">需要删除第一行和第三行，那么</w:t>
      </w:r>
      <w:r>
        <w:t xml:space="preserve"> </w:t>
      </w:r>
      <w:r>
        <w:rPr>
          <w:rStyle w:val="VerbatimChar"/>
        </w:rPr>
        <w:t xml:space="preserve">学生-1</w:t>
      </w:r>
      <w:r>
        <w:t xml:space="preserve"> </w:t>
      </w:r>
      <w:r>
        <w:t xml:space="preserve">的信息就会丢失。</w:t>
      </w:r>
    </w:p>
    <w:p>
      <w:pPr>
        <w:pStyle w:val="Compact"/>
        <w:numPr>
          <w:numId w:val="1018"/>
          <w:ilvl w:val="0"/>
        </w:numPr>
      </w:pPr>
      <w:r>
        <w:t xml:space="preserve">插入异常：例如想要插入一个学生的信息，如果这个学生还没选课，那么就无法插入。</w:t>
      </w:r>
    </w:p>
    <w:p>
      <w:pPr>
        <w:pStyle w:val="Heading3"/>
      </w:pPr>
      <w:bookmarkStart w:id="64" w:name="范式"/>
      <w:bookmarkEnd w:id="64"/>
      <w:r>
        <w:t xml:space="preserve">范式</w:t>
      </w:r>
    </w:p>
    <w:p>
      <w:pPr>
        <w:pStyle w:val="FirstParagraph"/>
      </w:pPr>
      <w:r>
        <w:t xml:space="preserve">范式理论是为了解决以上提到四种异常。</w:t>
      </w:r>
    </w:p>
    <w:p>
      <w:pPr>
        <w:pStyle w:val="BodyText"/>
      </w:pPr>
      <w:r>
        <w:t xml:space="preserve">高级别范式的依赖于低级别的范式，1NF 是最低级别的范式。</w:t>
      </w:r>
    </w:p>
    <w:p>
      <w:pPr>
        <w:pStyle w:val="Heading4"/>
      </w:pPr>
      <w:bookmarkStart w:id="65" w:name="第一范式-1nf"/>
      <w:bookmarkEnd w:id="65"/>
      <w:r>
        <w:t xml:space="preserve">1. 第一范式 (1NF)</w:t>
      </w:r>
    </w:p>
    <w:p>
      <w:pPr>
        <w:pStyle w:val="FirstParagraph"/>
      </w:pPr>
      <w:r>
        <w:t xml:space="preserve">属性不可分。</w:t>
      </w:r>
    </w:p>
    <w:p>
      <w:pPr>
        <w:pStyle w:val="Heading4"/>
      </w:pPr>
      <w:bookmarkStart w:id="66" w:name="第二范式-2nf"/>
      <w:bookmarkEnd w:id="66"/>
      <w:r>
        <w:t xml:space="preserve">2. 第二范式 (2NF)</w:t>
      </w:r>
    </w:p>
    <w:p>
      <w:pPr>
        <w:pStyle w:val="FirstParagraph"/>
      </w:pPr>
      <w:r>
        <w:t xml:space="preserve">每个非主属性完全函数依赖于键码。</w:t>
      </w:r>
    </w:p>
    <w:p>
      <w:pPr>
        <w:pStyle w:val="BodyText"/>
      </w:pPr>
      <w:r>
        <w:t xml:space="preserve">可以通过分解来满足。</w:t>
      </w:r>
    </w:p>
    <w:p>
      <w:pPr>
        <w:pStyle w:val="BodyText"/>
      </w:pPr>
      <w:r>
        <w:t xml:space="preserve"> </w:t>
      </w:r>
      <w:r>
        <w:rPr>
          <w:b/>
        </w:rPr>
        <w:t xml:space="preserve">分解前</w:t>
      </w:r>
      <w:r>
        <w:t xml:space="preserve"> </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Sno</w:t>
            </w:r>
          </w:p>
        </w:tc>
        <w:tc>
          <w:tcPr>
            <w:tcBorders>
              <w:bottom w:val="single"/>
            </w:tcBorders>
            <w:vAlign w:val="bottom"/>
          </w:tcPr>
          <w:p>
            <w:pPr>
              <w:pStyle w:val="Compact"/>
              <w:jc w:val="center"/>
            </w:pPr>
            <w:r>
              <w:t xml:space="preserve">Sname</w:t>
            </w:r>
          </w:p>
        </w:tc>
        <w:tc>
          <w:tcPr>
            <w:tcBorders>
              <w:bottom w:val="single"/>
            </w:tcBorders>
            <w:vAlign w:val="bottom"/>
          </w:tcPr>
          <w:p>
            <w:pPr>
              <w:pStyle w:val="Compact"/>
              <w:jc w:val="center"/>
            </w:pPr>
            <w:r>
              <w:t xml:space="preserve">Sdept</w:t>
            </w:r>
          </w:p>
        </w:tc>
        <w:tc>
          <w:tcPr>
            <w:tcBorders>
              <w:bottom w:val="single"/>
            </w:tcBorders>
            <w:vAlign w:val="bottom"/>
          </w:tcPr>
          <w:p>
            <w:pPr>
              <w:pStyle w:val="Compact"/>
              <w:jc w:val="center"/>
            </w:pPr>
            <w:r>
              <w:t xml:space="preserve">Mname</w:t>
            </w:r>
          </w:p>
        </w:tc>
        <w:tc>
          <w:tcPr>
            <w:tcBorders>
              <w:bottom w:val="single"/>
            </w:tcBorders>
            <w:vAlign w:val="bottom"/>
          </w:tcPr>
          <w:p>
            <w:pPr>
              <w:pStyle w:val="Compact"/>
              <w:jc w:val="center"/>
            </w:pPr>
            <w:r>
              <w:t xml:space="preserve">Cname</w:t>
            </w:r>
          </w:p>
        </w:tc>
        <w:tc>
          <w:tcPr>
            <w:tcBorders>
              <w:bottom w:val="single"/>
            </w:tcBorders>
            <w:vAlign w:val="bottom"/>
          </w:tcPr>
          <w:p>
            <w:pPr>
              <w:pStyle w:val="Compact"/>
              <w:jc w:val="center"/>
            </w:pPr>
            <w:r>
              <w:t xml:space="preserve">Grade</w:t>
            </w:r>
          </w:p>
        </w:tc>
      </w:tr>
      <w:tr>
        <w:tc>
          <w:p>
            <w:pPr>
              <w:pStyle w:val="Compact"/>
              <w:jc w:val="center"/>
            </w:pPr>
            <w:r>
              <w:t xml:space="preserve">1</w:t>
            </w:r>
          </w:p>
        </w:tc>
        <w:tc>
          <w:p>
            <w:pPr>
              <w:pStyle w:val="Compact"/>
              <w:jc w:val="center"/>
            </w:pPr>
            <w:r>
              <w:t xml:space="preserve">学生-1</w:t>
            </w:r>
          </w:p>
        </w:tc>
        <w:tc>
          <w:p>
            <w:pPr>
              <w:pStyle w:val="Compact"/>
              <w:jc w:val="center"/>
            </w:pPr>
            <w:r>
              <w:t xml:space="preserve">学院-1</w:t>
            </w:r>
          </w:p>
        </w:tc>
        <w:tc>
          <w:p>
            <w:pPr>
              <w:pStyle w:val="Compact"/>
              <w:jc w:val="center"/>
            </w:pPr>
            <w:r>
              <w:t xml:space="preserve">院长-1</w:t>
            </w:r>
          </w:p>
        </w:tc>
        <w:tc>
          <w:p>
            <w:pPr>
              <w:pStyle w:val="Compact"/>
              <w:jc w:val="center"/>
            </w:pPr>
            <w:r>
              <w:t xml:space="preserve">课程-1</w:t>
            </w:r>
          </w:p>
        </w:tc>
        <w:tc>
          <w:p>
            <w:pPr>
              <w:pStyle w:val="Compact"/>
              <w:jc w:val="center"/>
            </w:pPr>
            <w:r>
              <w:t xml:space="preserve">90</w:t>
            </w:r>
          </w:p>
        </w:tc>
      </w:tr>
      <w:tr>
        <w:tc>
          <w:p>
            <w:pPr>
              <w:pStyle w:val="Compact"/>
              <w:jc w:val="center"/>
            </w:pPr>
            <w:r>
              <w:t xml:space="preserve">2</w:t>
            </w:r>
          </w:p>
        </w:tc>
        <w:tc>
          <w:p>
            <w:pPr>
              <w:pStyle w:val="Compact"/>
              <w:jc w:val="center"/>
            </w:pPr>
            <w:r>
              <w:t xml:space="preserve">学生-2</w:t>
            </w:r>
          </w:p>
        </w:tc>
        <w:tc>
          <w:p>
            <w:pPr>
              <w:pStyle w:val="Compact"/>
              <w:jc w:val="center"/>
            </w:pPr>
            <w:r>
              <w:t xml:space="preserve">学院-2</w:t>
            </w:r>
          </w:p>
        </w:tc>
        <w:tc>
          <w:p>
            <w:pPr>
              <w:pStyle w:val="Compact"/>
              <w:jc w:val="center"/>
            </w:pPr>
            <w:r>
              <w:t xml:space="preserve">院长-2</w:t>
            </w:r>
          </w:p>
        </w:tc>
        <w:tc>
          <w:p>
            <w:pPr>
              <w:pStyle w:val="Compact"/>
              <w:jc w:val="center"/>
            </w:pPr>
            <w:r>
              <w:t xml:space="preserve">课程-2</w:t>
            </w:r>
          </w:p>
        </w:tc>
        <w:tc>
          <w:p>
            <w:pPr>
              <w:pStyle w:val="Compact"/>
              <w:jc w:val="center"/>
            </w:pPr>
            <w:r>
              <w:t xml:space="preserve">80</w:t>
            </w:r>
          </w:p>
        </w:tc>
      </w:tr>
      <w:tr>
        <w:tc>
          <w:p>
            <w:pPr>
              <w:pStyle w:val="Compact"/>
              <w:jc w:val="center"/>
            </w:pPr>
            <w:r>
              <w:t xml:space="preserve">2</w:t>
            </w:r>
          </w:p>
        </w:tc>
        <w:tc>
          <w:p>
            <w:pPr>
              <w:pStyle w:val="Compact"/>
              <w:jc w:val="center"/>
            </w:pPr>
            <w:r>
              <w:t xml:space="preserve">学生-2</w:t>
            </w:r>
          </w:p>
        </w:tc>
        <w:tc>
          <w:p>
            <w:pPr>
              <w:pStyle w:val="Compact"/>
              <w:jc w:val="center"/>
            </w:pPr>
            <w:r>
              <w:t xml:space="preserve">学院-2</w:t>
            </w:r>
          </w:p>
        </w:tc>
        <w:tc>
          <w:p>
            <w:pPr>
              <w:pStyle w:val="Compact"/>
              <w:jc w:val="center"/>
            </w:pPr>
            <w:r>
              <w:t xml:space="preserve">院长-2</w:t>
            </w:r>
          </w:p>
        </w:tc>
        <w:tc>
          <w:p>
            <w:pPr>
              <w:pStyle w:val="Compact"/>
              <w:jc w:val="center"/>
            </w:pPr>
            <w:r>
              <w:t xml:space="preserve">课程-1</w:t>
            </w:r>
          </w:p>
        </w:tc>
        <w:tc>
          <w:p>
            <w:pPr>
              <w:pStyle w:val="Compact"/>
              <w:jc w:val="center"/>
            </w:pPr>
            <w:r>
              <w:t xml:space="preserve">100</w:t>
            </w:r>
          </w:p>
        </w:tc>
      </w:tr>
      <w:tr>
        <w:tc>
          <w:p>
            <w:pPr>
              <w:pStyle w:val="Compact"/>
              <w:jc w:val="center"/>
            </w:pPr>
            <w:r>
              <w:t xml:space="preserve">3</w:t>
            </w:r>
          </w:p>
        </w:tc>
        <w:tc>
          <w:p>
            <w:pPr>
              <w:pStyle w:val="Compact"/>
              <w:jc w:val="center"/>
            </w:pPr>
            <w:r>
              <w:t xml:space="preserve">学生-3</w:t>
            </w:r>
          </w:p>
        </w:tc>
        <w:tc>
          <w:p>
            <w:pPr>
              <w:pStyle w:val="Compact"/>
              <w:jc w:val="center"/>
            </w:pPr>
            <w:r>
              <w:t xml:space="preserve">学院-2</w:t>
            </w:r>
          </w:p>
        </w:tc>
        <w:tc>
          <w:p>
            <w:pPr>
              <w:pStyle w:val="Compact"/>
              <w:jc w:val="center"/>
            </w:pPr>
            <w:r>
              <w:t xml:space="preserve">院长-2</w:t>
            </w:r>
          </w:p>
        </w:tc>
        <w:tc>
          <w:p>
            <w:pPr>
              <w:pStyle w:val="Compact"/>
              <w:jc w:val="center"/>
            </w:pPr>
            <w:r>
              <w:t xml:space="preserve">课程-2</w:t>
            </w:r>
          </w:p>
        </w:tc>
        <w:tc>
          <w:p>
            <w:pPr>
              <w:pStyle w:val="Compact"/>
              <w:jc w:val="center"/>
            </w:pPr>
            <w:r>
              <w:t xml:space="preserve">95</w:t>
            </w:r>
          </w:p>
        </w:tc>
      </w:tr>
    </w:tbl>
    <w:p>
      <w:pPr>
        <w:pStyle w:val="BodyText"/>
      </w:pPr>
      <w:r>
        <w:t xml:space="preserve">以上学生课程关系中，{Sno, Cname} 为键码，有如下函数依赖：</w:t>
      </w:r>
    </w:p>
    <w:p>
      <w:pPr>
        <w:pStyle w:val="Compact"/>
        <w:numPr>
          <w:numId w:val="1019"/>
          <w:ilvl w:val="0"/>
        </w:numPr>
      </w:pPr>
      <w:r>
        <w:t xml:space="preserve">Sno -&gt; Sname, Sdept</w:t>
      </w:r>
    </w:p>
    <w:p>
      <w:pPr>
        <w:pStyle w:val="Compact"/>
        <w:numPr>
          <w:numId w:val="1019"/>
          <w:ilvl w:val="0"/>
        </w:numPr>
      </w:pPr>
      <w:r>
        <w:t xml:space="preserve">Sdept -&gt; Mname</w:t>
      </w:r>
    </w:p>
    <w:p>
      <w:pPr>
        <w:pStyle w:val="Compact"/>
        <w:numPr>
          <w:numId w:val="1019"/>
          <w:ilvl w:val="0"/>
        </w:numPr>
      </w:pPr>
      <w:r>
        <w:t xml:space="preserve">Sno, Cname-&gt; Grade</w:t>
      </w:r>
    </w:p>
    <w:p>
      <w:pPr>
        <w:pStyle w:val="FirstParagraph"/>
      </w:pPr>
      <w:r>
        <w:t xml:space="preserve">Grade 完全函数依赖于键码，它没有任何冗余数据，每个学生的每门课都有特定的成绩。</w:t>
      </w:r>
    </w:p>
    <w:p>
      <w:pPr>
        <w:pStyle w:val="BodyText"/>
      </w:pPr>
      <w:r>
        <w:t xml:space="preserve">Sname, Sdept 和 Mname 都部分依赖于键码，当一个学生选修了多门课时，这些数据就会出现多次，造成大量冗余数据。</w:t>
      </w:r>
    </w:p>
    <w:p>
      <w:pPr>
        <w:pStyle w:val="BodyText"/>
      </w:pPr>
      <w:r>
        <w:t xml:space="preserve"> </w:t>
      </w:r>
      <w:r>
        <w:rPr>
          <w:b/>
        </w:rPr>
        <w:t xml:space="preserve">分解后</w:t>
      </w:r>
      <w:r>
        <w:t xml:space="preserve"> </w:t>
      </w:r>
    </w:p>
    <w:p>
      <w:pPr>
        <w:pStyle w:val="BodyText"/>
      </w:pPr>
      <w:r>
        <w:t xml:space="preserve">关系-1</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Sno</w:t>
            </w:r>
          </w:p>
        </w:tc>
        <w:tc>
          <w:tcPr>
            <w:tcBorders>
              <w:bottom w:val="single"/>
            </w:tcBorders>
            <w:vAlign w:val="bottom"/>
          </w:tcPr>
          <w:p>
            <w:pPr>
              <w:pStyle w:val="Compact"/>
              <w:jc w:val="center"/>
            </w:pPr>
            <w:r>
              <w:t xml:space="preserve">Sname</w:t>
            </w:r>
          </w:p>
        </w:tc>
        <w:tc>
          <w:tcPr>
            <w:tcBorders>
              <w:bottom w:val="single"/>
            </w:tcBorders>
            <w:vAlign w:val="bottom"/>
          </w:tcPr>
          <w:p>
            <w:pPr>
              <w:pStyle w:val="Compact"/>
              <w:jc w:val="center"/>
            </w:pPr>
            <w:r>
              <w:t xml:space="preserve">Sdept</w:t>
            </w:r>
          </w:p>
        </w:tc>
        <w:tc>
          <w:tcPr>
            <w:tcBorders>
              <w:bottom w:val="single"/>
            </w:tcBorders>
            <w:vAlign w:val="bottom"/>
          </w:tcPr>
          <w:p>
            <w:pPr>
              <w:pStyle w:val="Compact"/>
              <w:jc w:val="center"/>
            </w:pPr>
            <w:r>
              <w:t xml:space="preserve">Mname</w:t>
            </w:r>
          </w:p>
        </w:tc>
      </w:tr>
      <w:tr>
        <w:tc>
          <w:p>
            <w:pPr>
              <w:pStyle w:val="Compact"/>
              <w:jc w:val="center"/>
            </w:pPr>
            <w:r>
              <w:t xml:space="preserve">1</w:t>
            </w:r>
          </w:p>
        </w:tc>
        <w:tc>
          <w:p>
            <w:pPr>
              <w:pStyle w:val="Compact"/>
              <w:jc w:val="center"/>
            </w:pPr>
            <w:r>
              <w:t xml:space="preserve">学生-1</w:t>
            </w:r>
          </w:p>
        </w:tc>
        <w:tc>
          <w:p>
            <w:pPr>
              <w:pStyle w:val="Compact"/>
              <w:jc w:val="center"/>
            </w:pPr>
            <w:r>
              <w:t xml:space="preserve">学院-1</w:t>
            </w:r>
          </w:p>
        </w:tc>
        <w:tc>
          <w:p>
            <w:pPr>
              <w:pStyle w:val="Compact"/>
              <w:jc w:val="center"/>
            </w:pPr>
            <w:r>
              <w:t xml:space="preserve">院长-1</w:t>
            </w:r>
          </w:p>
        </w:tc>
      </w:tr>
      <w:tr>
        <w:tc>
          <w:p>
            <w:pPr>
              <w:pStyle w:val="Compact"/>
              <w:jc w:val="center"/>
            </w:pPr>
            <w:r>
              <w:t xml:space="preserve">2</w:t>
            </w:r>
          </w:p>
        </w:tc>
        <w:tc>
          <w:p>
            <w:pPr>
              <w:pStyle w:val="Compact"/>
              <w:jc w:val="center"/>
            </w:pPr>
            <w:r>
              <w:t xml:space="preserve">学生-2</w:t>
            </w:r>
          </w:p>
        </w:tc>
        <w:tc>
          <w:p>
            <w:pPr>
              <w:pStyle w:val="Compact"/>
              <w:jc w:val="center"/>
            </w:pPr>
            <w:r>
              <w:t xml:space="preserve">学院-2</w:t>
            </w:r>
          </w:p>
        </w:tc>
        <w:tc>
          <w:p>
            <w:pPr>
              <w:pStyle w:val="Compact"/>
              <w:jc w:val="center"/>
            </w:pPr>
            <w:r>
              <w:t xml:space="preserve">院长-2</w:t>
            </w:r>
          </w:p>
        </w:tc>
      </w:tr>
      <w:tr>
        <w:tc>
          <w:p>
            <w:pPr>
              <w:pStyle w:val="Compact"/>
              <w:jc w:val="center"/>
            </w:pPr>
            <w:r>
              <w:t xml:space="preserve">3</w:t>
            </w:r>
          </w:p>
        </w:tc>
        <w:tc>
          <w:p>
            <w:pPr>
              <w:pStyle w:val="Compact"/>
              <w:jc w:val="center"/>
            </w:pPr>
            <w:r>
              <w:t xml:space="preserve">学生-3</w:t>
            </w:r>
          </w:p>
        </w:tc>
        <w:tc>
          <w:p>
            <w:pPr>
              <w:pStyle w:val="Compact"/>
              <w:jc w:val="center"/>
            </w:pPr>
            <w:r>
              <w:t xml:space="preserve">学院-2</w:t>
            </w:r>
          </w:p>
        </w:tc>
        <w:tc>
          <w:p>
            <w:pPr>
              <w:pStyle w:val="Compact"/>
              <w:jc w:val="center"/>
            </w:pPr>
            <w:r>
              <w:t xml:space="preserve">院长-2</w:t>
            </w:r>
          </w:p>
        </w:tc>
      </w:tr>
    </w:tbl>
    <w:p>
      <w:pPr>
        <w:pStyle w:val="BodyText"/>
      </w:pPr>
      <w:r>
        <w:t xml:space="preserve">有以下函数依赖：</w:t>
      </w:r>
    </w:p>
    <w:p>
      <w:pPr>
        <w:pStyle w:val="Compact"/>
        <w:numPr>
          <w:numId w:val="1020"/>
          <w:ilvl w:val="0"/>
        </w:numPr>
      </w:pPr>
      <w:r>
        <w:t xml:space="preserve">Sno -&gt; Sname, Sdept</w:t>
      </w:r>
    </w:p>
    <w:p>
      <w:pPr>
        <w:pStyle w:val="Compact"/>
        <w:numPr>
          <w:numId w:val="1020"/>
          <w:ilvl w:val="0"/>
        </w:numPr>
      </w:pPr>
      <w:r>
        <w:t xml:space="preserve">Sdept -&gt; Mname</w:t>
      </w:r>
    </w:p>
    <w:p>
      <w:pPr>
        <w:pStyle w:val="FirstParagraph"/>
      </w:pPr>
      <w:r>
        <w:t xml:space="preserve">关系-2</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Sno</w:t>
            </w:r>
          </w:p>
        </w:tc>
        <w:tc>
          <w:tcPr>
            <w:tcBorders>
              <w:bottom w:val="single"/>
            </w:tcBorders>
            <w:vAlign w:val="bottom"/>
          </w:tcPr>
          <w:p>
            <w:pPr>
              <w:pStyle w:val="Compact"/>
              <w:jc w:val="center"/>
            </w:pPr>
            <w:r>
              <w:t xml:space="preserve">Cname</w:t>
            </w:r>
          </w:p>
        </w:tc>
        <w:tc>
          <w:tcPr>
            <w:tcBorders>
              <w:bottom w:val="single"/>
            </w:tcBorders>
            <w:vAlign w:val="bottom"/>
          </w:tcPr>
          <w:p>
            <w:pPr>
              <w:pStyle w:val="Compact"/>
              <w:jc w:val="center"/>
            </w:pPr>
            <w:r>
              <w:t xml:space="preserve">Grade</w:t>
            </w:r>
          </w:p>
        </w:tc>
      </w:tr>
      <w:tr>
        <w:tc>
          <w:p>
            <w:pPr>
              <w:pStyle w:val="Compact"/>
              <w:jc w:val="center"/>
            </w:pPr>
            <w:r>
              <w:t xml:space="preserve">1</w:t>
            </w:r>
          </w:p>
        </w:tc>
        <w:tc>
          <w:p>
            <w:pPr>
              <w:pStyle w:val="Compact"/>
              <w:jc w:val="center"/>
            </w:pPr>
            <w:r>
              <w:t xml:space="preserve">课程-1</w:t>
            </w:r>
          </w:p>
        </w:tc>
        <w:tc>
          <w:p>
            <w:pPr>
              <w:pStyle w:val="Compact"/>
              <w:jc w:val="center"/>
            </w:pPr>
            <w:r>
              <w:t xml:space="preserve">90</w:t>
            </w:r>
          </w:p>
        </w:tc>
      </w:tr>
      <w:tr>
        <w:tc>
          <w:p>
            <w:pPr>
              <w:pStyle w:val="Compact"/>
              <w:jc w:val="center"/>
            </w:pPr>
            <w:r>
              <w:t xml:space="preserve">2</w:t>
            </w:r>
          </w:p>
        </w:tc>
        <w:tc>
          <w:p>
            <w:pPr>
              <w:pStyle w:val="Compact"/>
              <w:jc w:val="center"/>
            </w:pPr>
            <w:r>
              <w:t xml:space="preserve">课程-2</w:t>
            </w:r>
          </w:p>
        </w:tc>
        <w:tc>
          <w:p>
            <w:pPr>
              <w:pStyle w:val="Compact"/>
              <w:jc w:val="center"/>
            </w:pPr>
            <w:r>
              <w:t xml:space="preserve">80</w:t>
            </w:r>
          </w:p>
        </w:tc>
      </w:tr>
      <w:tr>
        <w:tc>
          <w:p>
            <w:pPr>
              <w:pStyle w:val="Compact"/>
              <w:jc w:val="center"/>
            </w:pPr>
            <w:r>
              <w:t xml:space="preserve">2</w:t>
            </w:r>
          </w:p>
        </w:tc>
        <w:tc>
          <w:p>
            <w:pPr>
              <w:pStyle w:val="Compact"/>
              <w:jc w:val="center"/>
            </w:pPr>
            <w:r>
              <w:t xml:space="preserve">课程-1</w:t>
            </w:r>
          </w:p>
        </w:tc>
        <w:tc>
          <w:p>
            <w:pPr>
              <w:pStyle w:val="Compact"/>
              <w:jc w:val="center"/>
            </w:pPr>
            <w:r>
              <w:t xml:space="preserve">100</w:t>
            </w:r>
          </w:p>
        </w:tc>
      </w:tr>
      <w:tr>
        <w:tc>
          <w:p>
            <w:pPr>
              <w:pStyle w:val="Compact"/>
              <w:jc w:val="center"/>
            </w:pPr>
            <w:r>
              <w:t xml:space="preserve">3</w:t>
            </w:r>
          </w:p>
        </w:tc>
        <w:tc>
          <w:p>
            <w:pPr>
              <w:pStyle w:val="Compact"/>
              <w:jc w:val="center"/>
            </w:pPr>
            <w:r>
              <w:t xml:space="preserve">课程-2</w:t>
            </w:r>
          </w:p>
        </w:tc>
        <w:tc>
          <w:p>
            <w:pPr>
              <w:pStyle w:val="Compact"/>
              <w:jc w:val="center"/>
            </w:pPr>
            <w:r>
              <w:t xml:space="preserve">95</w:t>
            </w:r>
          </w:p>
        </w:tc>
      </w:tr>
    </w:tbl>
    <w:p>
      <w:pPr>
        <w:pStyle w:val="BodyText"/>
      </w:pPr>
      <w:r>
        <w:t xml:space="preserve">有以下函数依赖：</w:t>
      </w:r>
    </w:p>
    <w:p>
      <w:pPr>
        <w:pStyle w:val="Compact"/>
        <w:numPr>
          <w:numId w:val="1021"/>
          <w:ilvl w:val="0"/>
        </w:numPr>
      </w:pPr>
      <w:r>
        <w:t xml:space="preserve">Sno, Cname -&gt; Grade</w:t>
      </w:r>
    </w:p>
    <w:p>
      <w:pPr>
        <w:pStyle w:val="Heading4"/>
      </w:pPr>
      <w:bookmarkStart w:id="67" w:name="第三范式-3nf"/>
      <w:bookmarkEnd w:id="67"/>
      <w:r>
        <w:t xml:space="preserve">3. 第三范式 (3NF)</w:t>
      </w:r>
    </w:p>
    <w:p>
      <w:pPr>
        <w:pStyle w:val="FirstParagraph"/>
      </w:pPr>
      <w:r>
        <w:t xml:space="preserve">非主属性不传递函数依赖于键码。</w:t>
      </w:r>
    </w:p>
    <w:p>
      <w:pPr>
        <w:pStyle w:val="BodyText"/>
      </w:pPr>
      <w:r>
        <w:t xml:space="preserve">上面的 关系-1 中存在以下传递函数依赖：</w:t>
      </w:r>
    </w:p>
    <w:p>
      <w:pPr>
        <w:pStyle w:val="Compact"/>
        <w:numPr>
          <w:numId w:val="1022"/>
          <w:ilvl w:val="0"/>
        </w:numPr>
      </w:pPr>
      <w:r>
        <w:t xml:space="preserve">Sno -&gt; Sdept -&gt; Mname</w:t>
      </w:r>
    </w:p>
    <w:p>
      <w:pPr>
        <w:pStyle w:val="FirstParagraph"/>
      </w:pPr>
      <w:r>
        <w:t xml:space="preserve">可以进行以下分解：</w:t>
      </w:r>
    </w:p>
    <w:p>
      <w:pPr>
        <w:pStyle w:val="BodyText"/>
      </w:pPr>
      <w:r>
        <w:t xml:space="preserve">关系-11</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Sno</w:t>
            </w:r>
          </w:p>
        </w:tc>
        <w:tc>
          <w:tcPr>
            <w:tcBorders>
              <w:bottom w:val="single"/>
            </w:tcBorders>
            <w:vAlign w:val="bottom"/>
          </w:tcPr>
          <w:p>
            <w:pPr>
              <w:pStyle w:val="Compact"/>
              <w:jc w:val="center"/>
            </w:pPr>
            <w:r>
              <w:t xml:space="preserve">Sname</w:t>
            </w:r>
          </w:p>
        </w:tc>
        <w:tc>
          <w:tcPr>
            <w:tcBorders>
              <w:bottom w:val="single"/>
            </w:tcBorders>
            <w:vAlign w:val="bottom"/>
          </w:tcPr>
          <w:p>
            <w:pPr>
              <w:pStyle w:val="Compact"/>
              <w:jc w:val="center"/>
            </w:pPr>
            <w:r>
              <w:t xml:space="preserve">Sdept</w:t>
            </w:r>
          </w:p>
        </w:tc>
      </w:tr>
      <w:tr>
        <w:tc>
          <w:p>
            <w:pPr>
              <w:pStyle w:val="Compact"/>
              <w:jc w:val="center"/>
            </w:pPr>
            <w:r>
              <w:t xml:space="preserve">1</w:t>
            </w:r>
          </w:p>
        </w:tc>
        <w:tc>
          <w:p>
            <w:pPr>
              <w:pStyle w:val="Compact"/>
              <w:jc w:val="center"/>
            </w:pPr>
            <w:r>
              <w:t xml:space="preserve">学生-1</w:t>
            </w:r>
          </w:p>
        </w:tc>
        <w:tc>
          <w:p>
            <w:pPr>
              <w:pStyle w:val="Compact"/>
              <w:jc w:val="center"/>
            </w:pPr>
            <w:r>
              <w:t xml:space="preserve">学院-1</w:t>
            </w:r>
          </w:p>
        </w:tc>
      </w:tr>
      <w:tr>
        <w:tc>
          <w:p>
            <w:pPr>
              <w:pStyle w:val="Compact"/>
              <w:jc w:val="center"/>
            </w:pPr>
            <w:r>
              <w:t xml:space="preserve">2</w:t>
            </w:r>
          </w:p>
        </w:tc>
        <w:tc>
          <w:p>
            <w:pPr>
              <w:pStyle w:val="Compact"/>
              <w:jc w:val="center"/>
            </w:pPr>
            <w:r>
              <w:t xml:space="preserve">学生-2</w:t>
            </w:r>
          </w:p>
        </w:tc>
        <w:tc>
          <w:p>
            <w:pPr>
              <w:pStyle w:val="Compact"/>
              <w:jc w:val="center"/>
            </w:pPr>
            <w:r>
              <w:t xml:space="preserve">学院-2</w:t>
            </w:r>
          </w:p>
        </w:tc>
      </w:tr>
      <w:tr>
        <w:tc>
          <w:p>
            <w:pPr>
              <w:pStyle w:val="Compact"/>
              <w:jc w:val="center"/>
            </w:pPr>
            <w:r>
              <w:t xml:space="preserve">3</w:t>
            </w:r>
          </w:p>
        </w:tc>
        <w:tc>
          <w:p>
            <w:pPr>
              <w:pStyle w:val="Compact"/>
              <w:jc w:val="center"/>
            </w:pPr>
            <w:r>
              <w:t xml:space="preserve">学生-3</w:t>
            </w:r>
          </w:p>
        </w:tc>
        <w:tc>
          <w:p>
            <w:pPr>
              <w:pStyle w:val="Compact"/>
              <w:jc w:val="center"/>
            </w:pPr>
            <w:r>
              <w:t xml:space="preserve">学院-2</w:t>
            </w:r>
          </w:p>
        </w:tc>
      </w:tr>
    </w:tbl>
    <w:p>
      <w:pPr>
        <w:pStyle w:val="BodyText"/>
      </w:pPr>
      <w:r>
        <w:t xml:space="preserve">关系-12</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Sdept</w:t>
            </w:r>
          </w:p>
        </w:tc>
        <w:tc>
          <w:tcPr>
            <w:tcBorders>
              <w:bottom w:val="single"/>
            </w:tcBorders>
            <w:vAlign w:val="bottom"/>
          </w:tcPr>
          <w:p>
            <w:pPr>
              <w:pStyle w:val="Compact"/>
              <w:jc w:val="center"/>
            </w:pPr>
            <w:r>
              <w:t xml:space="preserve">Mname</w:t>
            </w:r>
          </w:p>
        </w:tc>
      </w:tr>
      <w:tr>
        <w:tc>
          <w:p>
            <w:pPr>
              <w:pStyle w:val="Compact"/>
              <w:jc w:val="center"/>
            </w:pPr>
            <w:r>
              <w:t xml:space="preserve">学院-1</w:t>
            </w:r>
          </w:p>
        </w:tc>
        <w:tc>
          <w:p>
            <w:pPr>
              <w:pStyle w:val="Compact"/>
              <w:jc w:val="center"/>
            </w:pPr>
            <w:r>
              <w:t xml:space="preserve">院长-1</w:t>
            </w:r>
          </w:p>
        </w:tc>
      </w:tr>
      <w:tr>
        <w:tc>
          <w:p>
            <w:pPr>
              <w:pStyle w:val="Compact"/>
              <w:jc w:val="center"/>
            </w:pPr>
            <w:r>
              <w:t xml:space="preserve">学院-2</w:t>
            </w:r>
          </w:p>
        </w:tc>
        <w:tc>
          <w:p>
            <w:pPr>
              <w:pStyle w:val="Compact"/>
              <w:jc w:val="center"/>
            </w:pPr>
            <w:r>
              <w:t xml:space="preserve">院长-2</w:t>
            </w:r>
          </w:p>
        </w:tc>
      </w:tr>
    </w:tbl>
    <w:p>
      <w:pPr>
        <w:pStyle w:val="Heading2"/>
      </w:pPr>
      <w:bookmarkStart w:id="68" w:name="八er-图"/>
      <w:bookmarkEnd w:id="68"/>
      <w:r>
        <w:t xml:space="preserve">八、ER 图</w:t>
      </w:r>
    </w:p>
    <w:p>
      <w:pPr>
        <w:pStyle w:val="FirstParagraph"/>
      </w:pPr>
      <w:r>
        <w:t xml:space="preserve">Entity-Relationship，有三个组成部分：实体、属性、联系。</w:t>
      </w:r>
    </w:p>
    <w:p>
      <w:pPr>
        <w:pStyle w:val="BodyText"/>
      </w:pPr>
      <w:r>
        <w:t xml:space="preserve">用来进行关系型数据库系统的概念设计。</w:t>
      </w:r>
    </w:p>
    <w:p>
      <w:pPr>
        <w:pStyle w:val="Heading3"/>
      </w:pPr>
      <w:bookmarkStart w:id="69" w:name="实体的三种联系"/>
      <w:bookmarkEnd w:id="69"/>
      <w:r>
        <w:t xml:space="preserve">实体的三种联系</w:t>
      </w:r>
    </w:p>
    <w:p>
      <w:pPr>
        <w:pStyle w:val="FirstParagraph"/>
      </w:pPr>
      <w:r>
        <w:t xml:space="preserve">包含一对一，一对多，多对多三种。</w:t>
      </w:r>
    </w:p>
    <w:p>
      <w:pPr>
        <w:pStyle w:val="Compact"/>
        <w:numPr>
          <w:numId w:val="1023"/>
          <w:ilvl w:val="0"/>
        </w:numPr>
      </w:pPr>
      <w:r>
        <w:t xml:space="preserve">如果 A 到 B 是一对多关系，那么画个带箭头的线段指向 B；</w:t>
      </w:r>
    </w:p>
    <w:p>
      <w:pPr>
        <w:pStyle w:val="Compact"/>
        <w:numPr>
          <w:numId w:val="1023"/>
          <w:ilvl w:val="0"/>
        </w:numPr>
      </w:pPr>
      <w:r>
        <w:t xml:space="preserve">如果是一对一，画两个带箭头的线段；</w:t>
      </w:r>
    </w:p>
    <w:p>
      <w:pPr>
        <w:pStyle w:val="Compact"/>
        <w:numPr>
          <w:numId w:val="1023"/>
          <w:ilvl w:val="0"/>
        </w:numPr>
      </w:pPr>
      <w:r>
        <w:t xml:space="preserve">如果是多对多，画两个不带箭头的线段。</w:t>
      </w:r>
    </w:p>
    <w:p>
      <w:pPr>
        <w:pStyle w:val="FirstParagraph"/>
      </w:pPr>
      <w:r>
        <w:t xml:space="preserve">下图的 Course 和 Student 是一对多的关系。</w:t>
      </w:r>
    </w:p>
    <w:p>
      <w:pPr>
        <w:pStyle w:val="Compact"/>
      </w:pPr>
    </w:p>
    <w:p>
      <w:pPr>
        <w:pStyle w:val="BodyText"/>
      </w:pPr>
    </w:p>
    <w:p>
      <w:pPr>
        <w:pStyle w:val="Heading3"/>
      </w:pPr>
      <w:bookmarkStart w:id="70" w:name="表示出现多次的关系"/>
      <w:bookmarkEnd w:id="70"/>
      <w:r>
        <w:t xml:space="preserve">表示出现多次的关系</w:t>
      </w:r>
    </w:p>
    <w:p>
      <w:pPr>
        <w:pStyle w:val="FirstParagraph"/>
      </w:pPr>
      <w:r>
        <w:t xml:space="preserve">一个实体在联系出现几次，就要用几条线连接。</w:t>
      </w:r>
    </w:p>
    <w:p>
      <w:pPr>
        <w:pStyle w:val="BodyText"/>
      </w:pPr>
      <w:r>
        <w:t xml:space="preserve">下图表示一个课程的先修关系，先修关系出现两个 Course 实体，第一个是先修课程，后一个是后修课程，因此需要用两条线来表示这种关系。</w:t>
      </w:r>
    </w:p>
    <w:p>
      <w:pPr>
        <w:pStyle w:val="Compact"/>
      </w:pPr>
    </w:p>
    <w:p>
      <w:pPr>
        <w:pStyle w:val="BodyText"/>
      </w:pPr>
    </w:p>
    <w:p>
      <w:pPr>
        <w:pStyle w:val="Heading3"/>
      </w:pPr>
      <w:bookmarkStart w:id="71" w:name="联系的多向性"/>
      <w:bookmarkEnd w:id="71"/>
      <w:r>
        <w:t xml:space="preserve">联系的多向性</w:t>
      </w:r>
    </w:p>
    <w:p>
      <w:pPr>
        <w:pStyle w:val="FirstParagraph"/>
      </w:pPr>
      <w:r>
        <w:t xml:space="preserve">虽然老师可以开设多门课，并且可以教授多名学生，但是对于特定的学生和课程，只有一个老师教授，这就构成了一个三元联系。</w:t>
      </w:r>
    </w:p>
    <w:p>
      <w:pPr>
        <w:pStyle w:val="Compact"/>
      </w:pPr>
    </w:p>
    <w:p>
      <w:pPr>
        <w:pStyle w:val="BodyText"/>
      </w:pPr>
    </w:p>
    <w:p>
      <w:pPr>
        <w:pStyle w:val="Heading3"/>
      </w:pPr>
      <w:bookmarkStart w:id="72" w:name="表示子类"/>
      <w:bookmarkEnd w:id="72"/>
      <w:r>
        <w:t xml:space="preserve">表示子类</w:t>
      </w:r>
    </w:p>
    <w:p>
      <w:pPr>
        <w:pStyle w:val="FirstParagraph"/>
      </w:pPr>
      <w:r>
        <w:t xml:space="preserve">用一个三角形和两条线来连接类和子类，与子类有关的属性和联系都连到子类上，而与父类和子类都有关的连到父类上。</w:t>
      </w:r>
    </w:p>
    <w:p>
      <w:pPr>
        <w:pStyle w:val="Compact"/>
      </w:pPr>
    </w:p>
    <w:p>
      <w:pPr>
        <w:pStyle w:val="BodyText"/>
      </w:pPr>
    </w:p>
    <w:p>
      <w:pPr>
        <w:pStyle w:val="Heading2"/>
      </w:pPr>
      <w:bookmarkStart w:id="73" w:name="参考资料"/>
      <w:bookmarkEnd w:id="73"/>
      <w:r>
        <w:t xml:space="preserve">参考资料</w:t>
      </w:r>
    </w:p>
    <w:p>
      <w:pPr>
        <w:pStyle w:val="Compact"/>
        <w:numPr>
          <w:numId w:val="1024"/>
          <w:ilvl w:val="0"/>
        </w:numPr>
      </w:pPr>
      <w:r>
        <w:t xml:space="preserve">AbrahamSilberschatz, HenryF.Korth, S.Sudarshan, 等. 数据库系统概念 [M]. 机械工业出版社, 2006.</w:t>
      </w:r>
    </w:p>
    <w:p>
      <w:pPr>
        <w:pStyle w:val="Compact"/>
        <w:numPr>
          <w:numId w:val="1024"/>
          <w:ilvl w:val="0"/>
        </w:numPr>
      </w:pPr>
      <w:r>
        <w:t xml:space="preserve">施瓦茨. 高性能 MYSQL(第3版)[M]. 电子工业出版社, 2013.</w:t>
      </w:r>
    </w:p>
    <w:p>
      <w:pPr>
        <w:pStyle w:val="Compact"/>
        <w:numPr>
          <w:numId w:val="1024"/>
          <w:ilvl w:val="0"/>
        </w:numPr>
      </w:pPr>
      <w:r>
        <w:t xml:space="preserve">史嘉权. 数据库系统概论[M]. 清华大学出版社有限公司, 2006.</w:t>
      </w:r>
    </w:p>
    <w:p>
      <w:pPr>
        <w:pStyle w:val="Compact"/>
        <w:numPr>
          <w:numId w:val="1024"/>
          <w:ilvl w:val="0"/>
        </w:numPr>
      </w:pPr>
      <w:hyperlink r:id="rId74">
        <w:r>
          <w:rPr>
            <w:rStyle w:val="Hyperlink"/>
          </w:rPr>
          <w:t xml:space="preserve">The InnoDB Storage Engine</w:t>
        </w:r>
      </w:hyperlink>
    </w:p>
    <w:p>
      <w:pPr>
        <w:pStyle w:val="Compact"/>
        <w:numPr>
          <w:numId w:val="1024"/>
          <w:ilvl w:val="0"/>
        </w:numPr>
      </w:pPr>
      <w:hyperlink r:id="rId75">
        <w:r>
          <w:rPr>
            <w:rStyle w:val="Hyperlink"/>
          </w:rPr>
          <w:t xml:space="preserve">Transaction isolation levels</w:t>
        </w:r>
      </w:hyperlink>
    </w:p>
    <w:p>
      <w:pPr>
        <w:pStyle w:val="Compact"/>
        <w:numPr>
          <w:numId w:val="1024"/>
          <w:ilvl w:val="0"/>
        </w:numPr>
      </w:pPr>
      <w:hyperlink r:id="rId76">
        <w:r>
          <w:rPr>
            <w:rStyle w:val="Hyperlink"/>
          </w:rPr>
          <w:t xml:space="preserve">Concurrency Control</w:t>
        </w:r>
      </w:hyperlink>
    </w:p>
    <w:p>
      <w:pPr>
        <w:pStyle w:val="Compact"/>
        <w:numPr>
          <w:numId w:val="1024"/>
          <w:ilvl w:val="0"/>
        </w:numPr>
      </w:pPr>
      <w:hyperlink r:id="rId77">
        <w:r>
          <w:rPr>
            <w:rStyle w:val="Hyperlink"/>
          </w:rPr>
          <w:t xml:space="preserve">The Nightmare of Locking, Blocking and Isolation Levels!</w:t>
        </w:r>
      </w:hyperlink>
    </w:p>
    <w:p>
      <w:pPr>
        <w:pStyle w:val="Compact"/>
        <w:numPr>
          <w:numId w:val="1024"/>
          <w:ilvl w:val="0"/>
        </w:numPr>
      </w:pPr>
      <w:hyperlink r:id="rId78">
        <w:r>
          <w:rPr>
            <w:rStyle w:val="Hyperlink"/>
          </w:rPr>
          <w:t xml:space="preserve">Database Normalization and Normal Forms with an Example</w:t>
        </w:r>
      </w:hyperlink>
    </w:p>
    <w:p>
      <w:pPr>
        <w:pStyle w:val="Compact"/>
        <w:numPr>
          <w:numId w:val="1024"/>
          <w:ilvl w:val="0"/>
        </w:numPr>
      </w:pPr>
      <w:hyperlink r:id="rId79">
        <w:r>
          <w:rPr>
            <w:rStyle w:val="Hyperlink"/>
          </w:rPr>
          <w:t xml:space="preserve">The basics of the InnoDB undo logging and history system</w:t>
        </w:r>
      </w:hyperlink>
    </w:p>
    <w:p>
      <w:pPr>
        <w:pStyle w:val="Compact"/>
        <w:numPr>
          <w:numId w:val="1024"/>
          <w:ilvl w:val="0"/>
        </w:numPr>
      </w:pPr>
      <w:hyperlink r:id="rId80">
        <w:r>
          <w:rPr>
            <w:rStyle w:val="Hyperlink"/>
          </w:rPr>
          <w:t xml:space="preserve">MySQL locking for the busy web developer</w:t>
        </w:r>
      </w:hyperlink>
    </w:p>
    <w:p>
      <w:pPr>
        <w:pStyle w:val="Compact"/>
        <w:numPr>
          <w:numId w:val="1024"/>
          <w:ilvl w:val="0"/>
        </w:numPr>
      </w:pPr>
      <w:hyperlink r:id="rId81">
        <w:r>
          <w:rPr>
            <w:rStyle w:val="Hyperlink"/>
          </w:rPr>
          <w:t xml:space="preserve">浅入浅出 MySQL 和 InnoDB</w:t>
        </w:r>
      </w:hyperlink>
    </w:p>
    <w:p>
      <w:pPr>
        <w:pStyle w:val="Compact"/>
        <w:numPr>
          <w:numId w:val="1024"/>
          <w:ilvl w:val="0"/>
        </w:numPr>
      </w:pPr>
      <w:hyperlink r:id="rId82">
        <w:r>
          <w:rPr>
            <w:rStyle w:val="Hyperlink"/>
          </w:rPr>
          <w:t xml:space="preserve">Innodb 中的事务隔离级别和锁的关系</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525d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2f45dd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76" Target="http://scanftree.com/dbms/2-phase-locking-protocol" TargetMode="External" /><Relationship Type="http://schemas.openxmlformats.org/officeDocument/2006/relationships/hyperlink" Id="rId78" Target="https://aksakalli.github.io/2012/03/12/database-normalization-and-normal-forms-with-an-example.html" TargetMode="External" /><Relationship Type="http://schemas.openxmlformats.org/officeDocument/2006/relationships/hyperlink" Id="rId79" Target="https://blog.jcole.us/2014/04/16/the-basics-of-the-innodb-undo-logging-and-history-system/" TargetMode="External" /><Relationship Type="http://schemas.openxmlformats.org/officeDocument/2006/relationships/hyperlink" Id="rId74" Target="https://dev.mysql.com/doc/refman/5.7/en/innodb-storage-engine.html" TargetMode="External" /><Relationship Type="http://schemas.openxmlformats.org/officeDocument/2006/relationships/hyperlink" Id="rId81" Target="https://draveness.me/mysql-innodb" TargetMode="External" /><Relationship Type="http://schemas.openxmlformats.org/officeDocument/2006/relationships/hyperlink" Id="rId82" Target="https://tech.meituan.com/2014/08/20/innodb-lock.html" TargetMode="External" /><Relationship Type="http://schemas.openxmlformats.org/officeDocument/2006/relationships/hyperlink" Id="rId80" Target="https://www.brightbox.com/blog/2013/10/31/on-mysql-locks/" TargetMode="External" /><Relationship Type="http://schemas.openxmlformats.org/officeDocument/2006/relationships/hyperlink" Id="rId75" Target="https://www.slideshare.net/ErnestoHernandezRodriguez/transaction-isolation-levels" TargetMode="External" /><Relationship Type="http://schemas.openxmlformats.org/officeDocument/2006/relationships/hyperlink" Id="rId77" Target="https://www.slideshare.net/brshristov/the-nightmare-of-locking-blocking-and-isolation-levels-46391666" TargetMode="External" /></Relationships>
</file>

<file path=word/_rels/footnotes.xml.rels><?xml version="1.0" encoding="UTF-8"?>
<Relationships xmlns="http://schemas.openxmlformats.org/package/2006/relationships"><Relationship Type="http://schemas.openxmlformats.org/officeDocument/2006/relationships/hyperlink" Id="rId76" Target="http://scanftree.com/dbms/2-phase-locking-protocol" TargetMode="External" /><Relationship Type="http://schemas.openxmlformats.org/officeDocument/2006/relationships/hyperlink" Id="rId78" Target="https://aksakalli.github.io/2012/03/12/database-normalization-and-normal-forms-with-an-example.html" TargetMode="External" /><Relationship Type="http://schemas.openxmlformats.org/officeDocument/2006/relationships/hyperlink" Id="rId79" Target="https://blog.jcole.us/2014/04/16/the-basics-of-the-innodb-undo-logging-and-history-system/" TargetMode="External" /><Relationship Type="http://schemas.openxmlformats.org/officeDocument/2006/relationships/hyperlink" Id="rId74" Target="https://dev.mysql.com/doc/refman/5.7/en/innodb-storage-engine.html" TargetMode="External" /><Relationship Type="http://schemas.openxmlformats.org/officeDocument/2006/relationships/hyperlink" Id="rId81" Target="https://draveness.me/mysql-innodb" TargetMode="External" /><Relationship Type="http://schemas.openxmlformats.org/officeDocument/2006/relationships/hyperlink" Id="rId82" Target="https://tech.meituan.com/2014/08/20/innodb-lock.html" TargetMode="External" /><Relationship Type="http://schemas.openxmlformats.org/officeDocument/2006/relationships/hyperlink" Id="rId80" Target="https://www.brightbox.com/blog/2013/10/31/on-mysql-locks/" TargetMode="External" /><Relationship Type="http://schemas.openxmlformats.org/officeDocument/2006/relationships/hyperlink" Id="rId75" Target="https://www.slideshare.net/ErnestoHernandezRodriguez/transaction-isolation-levels" TargetMode="External" /><Relationship Type="http://schemas.openxmlformats.org/officeDocument/2006/relationships/hyperlink" Id="rId77" Target="https://www.slideshare.net/brshristov/the-nightmare-of-locking-blocking-and-isolation-levels-463916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2022-06-04T04:14:49Z</dcterms:created>
  <dcterms:modified xsi:type="dcterms:W3CDTF">2022-06-04T04:14:49Z</dcterms:modified>
</cp:coreProperties>
</file>