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桥接bridge"/>
      <w:bookmarkEnd w:id="21"/>
      <w:r>
        <w:t xml:space="preserve">桥接（Bridge）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将抽象与实现分离开来，使它们可以独立变化。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  <w:numPr>
          <w:numId w:val="1001"/>
          <w:ilvl w:val="0"/>
        </w:numPr>
      </w:pPr>
      <w:r>
        <w:t xml:space="preserve">Abstraction：定义抽象类的接口</w:t>
      </w:r>
    </w:p>
    <w:p>
      <w:pPr>
        <w:pStyle w:val="Compact"/>
        <w:numPr>
          <w:numId w:val="1001"/>
          <w:ilvl w:val="0"/>
        </w:numPr>
      </w:pPr>
      <w:r>
        <w:t xml:space="preserve">Implementor：定义实现类接口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RemoteControl 表示遥控器，指代 Abstraction。</w:t>
      </w:r>
    </w:p>
    <w:p>
      <w:pPr>
        <w:pStyle w:val="BodyText"/>
      </w:pPr>
      <w:r>
        <w:t xml:space="preserve">TV 表示电视，指代 Implementor。</w:t>
      </w:r>
    </w:p>
    <w:p>
      <w:pPr>
        <w:pStyle w:val="BodyText"/>
      </w:pPr>
      <w:r>
        <w:t xml:space="preserve">桥接模式将遥控器和电视分离开来，从而可以独立改变遥控器或者电视的实现。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TV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tuneChannel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Sony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TV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"Sony.on()"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"Sony.off()"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tuneChannel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"Sony.tuneChannel()"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RCA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TV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"RCA.on()"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"RCA.off()"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tuneChannel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"RCA.tuneChannel()"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RemoteControl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TV tv;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RemoteControl</w:t>
      </w:r>
      <w:r>
        <w:rPr>
          <w:rStyle w:val="NormalTok"/>
        </w:rPr>
        <w:t xml:space="preserve">(TV tv)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tv</w:t>
      </w:r>
      <w:r>
        <w:rPr>
          <w:rStyle w:val="NormalTok"/>
        </w:rPr>
        <w:t xml:space="preserve"> = tv;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tuneChannel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ConcreteRemoteControl1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RemoteControl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ConcreteRemoteControl1</w:t>
      </w:r>
      <w:r>
        <w:rPr>
          <w:rStyle w:val="NormalTok"/>
        </w:rPr>
        <w:t xml:space="preserve">(TV tv)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(tv);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"ConcreteRemoteControl1.on()"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tv.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"ConcreteRemoteControl1.off()"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tv.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tuneChannel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"ConcreteRemoteControl1.tuneChannel()"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tv.</w:t>
      </w:r>
      <w:r>
        <w:rPr>
          <w:rStyle w:val="FunctionTok"/>
        </w:rPr>
        <w:t xml:space="preserve">tuneChannel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ConcreteRemoteControl2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RemoteControl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ConcreteRemoteControl2</w:t>
      </w:r>
      <w:r>
        <w:rPr>
          <w:rStyle w:val="NormalTok"/>
        </w:rPr>
        <w:t xml:space="preserve">(TV tv)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(tv);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"ConcreteRemoteControl2.on()"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tv.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"ConcreteRemoteControl2.off()"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tv.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tuneChannel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"ConcreteRemoteControl2.tuneChannel()"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tv.</w:t>
      </w:r>
      <w:r>
        <w:rPr>
          <w:rStyle w:val="FunctionTok"/>
        </w:rPr>
        <w:t xml:space="preserve">tuneChannel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RemoteControl remoteControl1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ConcreteRemoteControl1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RCA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remoteControl1.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remoteControl1.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remoteControl1.</w:t>
      </w:r>
      <w:r>
        <w:rPr>
          <w:rStyle w:val="FunctionTok"/>
        </w:rPr>
        <w:t xml:space="preserve">tuneChannel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RemoteControl remoteControl2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ConcreteRemoteControl2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Sony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 remoteControl2.</w:t>
      </w:r>
      <w:r>
        <w:rPr>
          <w:rStyle w:val="FunctionTok"/>
        </w:rPr>
        <w:t xml:space="preserve">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remoteControl2.</w:t>
      </w:r>
      <w:r>
        <w:rPr>
          <w:rStyle w:val="FunctionTok"/>
        </w:rPr>
        <w:t xml:space="preserve">off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remoteControl2.</w:t>
      </w:r>
      <w:r>
        <w:rPr>
          <w:rStyle w:val="FunctionTok"/>
        </w:rPr>
        <w:t xml:space="preserve">tuneChannel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2"/>
          <w:ilvl w:val="0"/>
        </w:numPr>
      </w:pPr>
      <w:r>
        <w:t xml:space="preserve">AWT (It provides an abstraction layer which maps onto the native OS the windowing support.)</w:t>
      </w:r>
    </w:p>
    <w:p>
      <w:pPr>
        <w:pStyle w:val="Compact"/>
        <w:numPr>
          <w:numId w:val="1002"/>
          <w:ilvl w:val="0"/>
        </w:numPr>
      </w:pPr>
      <w:r>
        <w:t xml:space="preserve">JDBC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3ca876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089559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