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矩形覆盖"/>
      <w:bookmarkEnd w:id="21"/>
      <w:r>
        <w:t xml:space="preserve">10.2 矩形覆盖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我们可以用 2*1 的小矩形横着或者竖着去覆盖更大的矩形。请问用 n 个 2*1 的小矩形无重叠地覆盖一个 2*n 的大矩形，总共有多少种方法？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当 n 为 1 时，只有一种覆盖方法：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当 n 为 2 时，有两种覆盖方法：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要覆盖 2*n 的大矩形，可以先覆盖 2*1 的矩形，再覆盖 2*(n-1) 的矩形；或者先覆盖 2*2 的矩形，再覆盖 2*(n-2) 的矩形。而覆盖 2*(n-1) 和 2*(n-2) 的矩形可以看成子问题。该问题的递推公式如下：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rectCover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pre2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pre1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result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result = pre2 + pre1;</w:t>
      </w:r>
      <w:r>
        <w:br w:type="textWrapping"/>
      </w:r>
      <w:r>
        <w:rPr>
          <w:rStyle w:val="NormalTok"/>
        </w:rPr>
        <w:t xml:space="preserve">        pre2 = pre1;</w:t>
      </w:r>
      <w:r>
        <w:br w:type="textWrapping"/>
      </w:r>
      <w:r>
        <w:rPr>
          <w:rStyle w:val="NormalTok"/>
        </w:rPr>
        <w:t xml:space="preserve">        pre1 = result;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result;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5fbf81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72a5a919508a4251859fb2cfb987a0e6?tpId=13&amp;tqId=11163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72a5a919508a4251859fb2cfb987a0e6?tpId=13&amp;tqId=11163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