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按之字形顺序打印二叉树"/>
      <w:bookmarkEnd w:id="21"/>
      <w:r>
        <w:t xml:space="preserve">32.3 按之字形顺序打印二叉树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请实现一个函数按照之字形打印二叉树，即第一行按照从左到右的顺序打印，第二层按照从右至左的顺序打印，第三行按照从左到右的顺序打印，其他行以此类推。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pRoot)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(pRoot);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reverse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(!queue.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list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(cnt--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node = queue.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(node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list.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(node.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(reverse)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Collections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(list);</w:t>
      </w:r>
      <w:r>
        <w:br w:type="textWrapping"/>
      </w:r>
      <w:r>
        <w:rPr>
          <w:rStyle w:val="NormalTok"/>
        </w:rPr>
        <w:t xml:space="preserve">        reverse = !reverse;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(list);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736e18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91b69814117f4e8097390d107d2efbe0?tpId=13&amp;tqId=1121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91b69814117f4e8097390d107d2efbe0?tpId=13&amp;tqId=1121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