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叉搜索树与双向链表"/>
      <w:bookmarkEnd w:id="21"/>
      <w:r>
        <w:t xml:space="preserve">36. 二叉搜索树与双向链表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输入一棵二叉搜索树，将该二叉搜索树转换成一个排序的双向链表。要求不能创建任何新的结点，只能调整树中结点指针的指向。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pre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head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Convert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head;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 pre;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(pre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pre.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 node;</w:t>
      </w:r>
      <w:r>
        <w:br w:type="textWrapping"/>
      </w:r>
      <w:r>
        <w:rPr>
          <w:rStyle w:val="NormalTok"/>
        </w:rPr>
        <w:t xml:space="preserve">    pre = node;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(head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head = node;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inOrder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d2f4dc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947f6eb80d944a84850b0538bf0ec3a5?tpId=13&amp;tqId=11179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947f6eb80d944a84850b0538bf0ec3a5?tpId=13&amp;tqId=11179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