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替换空格"/>
      <w:bookmarkEnd w:id="21"/>
      <w:r>
        <w:t xml:space="preserve">5. 替换空格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将一个字符串中的空格替换成 "%20"。</w:t>
      </w:r>
    </w:p>
    <w:p>
      <w:pPr>
        <w:pStyle w:val="SourceCode"/>
      </w:pPr>
      <w:r>
        <w:rPr>
          <w:rStyle w:val="VerbatimChar"/>
        </w:rPr>
        <w:t xml:space="preserve">Input:</w:t>
      </w:r>
      <w:r>
        <w:br w:type="textWrapping"/>
      </w:r>
      <w:r>
        <w:rPr>
          <w:rStyle w:val="VerbatimChar"/>
        </w:rPr>
        <w:t xml:space="preserve">"A B"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Output:</w:t>
      </w:r>
      <w:r>
        <w:br w:type="textWrapping"/>
      </w:r>
      <w:r>
        <w:rPr>
          <w:rStyle w:val="VerbatimChar"/>
        </w:rPr>
        <w:t xml:space="preserve">"A%20B"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① 在字符串尾部填充任意字符，使得字符串的长度等于替换之后的长度。因为一个空格要替换成三个字符（%20），所以当遍历到一个空格时，需要在尾部填充两个任意字符。</w:t>
      </w:r>
    </w:p>
    <w:p>
      <w:pPr>
        <w:pStyle w:val="BodyText"/>
      </w:pPr>
      <w:r>
        <w:t xml:space="preserve">② 令 P1 指向字符串原来的末尾位置，P2 指向字符串现在的末尾位置。P1 和 P2 从后向前遍历，当 P1 遍历到一个空格时，就需要令 P2 指向的位置依次填充 02%（注意是逆序的），否则就填充上 P1 指向字符的值。从后向前遍是为了在改变 P2 所指向的内容时，不会影响到 P1 遍历原来字符串的内容。</w:t>
      </w:r>
    </w:p>
    <w:p>
      <w:pPr>
        <w:pStyle w:val="BodyText"/>
      </w:pPr>
      <w:r>
        <w:t xml:space="preserve">③ 当 P2 遇到 P1 时（P2 &lt;= P1），或者遍历结束（P1 &lt; 0），退出。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replaceSpace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StringBuffer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P1 =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&lt;= P1; i++)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(str.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 == </w:t>
      </w:r>
      <w:r>
        <w:rPr>
          <w:rStyle w:val="CharTok"/>
        </w:rPr>
        <w:t xml:space="preserve">' '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str.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  "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P2 =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(P1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P2 &gt; P1)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= str.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(P1--);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 == </w:t>
      </w:r>
      <w:r>
        <w:rPr>
          <w:rStyle w:val="CharTok"/>
        </w:rPr>
        <w:t xml:space="preserve">' 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str.</w:t>
      </w:r>
      <w:r>
        <w:rPr>
          <w:rStyle w:val="FunctionTok"/>
        </w:rPr>
        <w:t xml:space="preserve">setCharAt</w:t>
      </w:r>
      <w:r>
        <w:rPr>
          <w:rStyle w:val="NormalTok"/>
        </w:rPr>
        <w:t xml:space="preserve">(P2--,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str.</w:t>
      </w:r>
      <w:r>
        <w:rPr>
          <w:rStyle w:val="FunctionTok"/>
        </w:rPr>
        <w:t xml:space="preserve">setCharAt</w:t>
      </w:r>
      <w:r>
        <w:rPr>
          <w:rStyle w:val="NormalTok"/>
        </w:rPr>
        <w:t xml:space="preserve">(P2--, </w:t>
      </w:r>
      <w:r>
        <w:rPr>
          <w:rStyle w:val="CharTok"/>
        </w:rPr>
        <w:t xml:space="preserve">'2'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str.</w:t>
      </w:r>
      <w:r>
        <w:rPr>
          <w:rStyle w:val="FunctionTok"/>
        </w:rPr>
        <w:t xml:space="preserve">setCharAt</w:t>
      </w:r>
      <w:r>
        <w:rPr>
          <w:rStyle w:val="NormalTok"/>
        </w:rPr>
        <w:t xml:space="preserve">(P2--, </w:t>
      </w:r>
      <w:r>
        <w:rPr>
          <w:rStyle w:val="CharTok"/>
        </w:rPr>
        <w:t xml:space="preserve">'%'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str.</w:t>
      </w:r>
      <w:r>
        <w:rPr>
          <w:rStyle w:val="FunctionTok"/>
        </w:rPr>
        <w:t xml:space="preserve">setCharAt</w:t>
      </w:r>
      <w:r>
        <w:rPr>
          <w:rStyle w:val="NormalTok"/>
        </w:rPr>
        <w:t xml:space="preserve">(P2--, c);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str.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442cfc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0e26e5551f2b489b9f58bc83aa4b6c68?tpId=13&amp;tqId=11155&amp;tab=answerKey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0e26e5551f2b489b9f58bc83aa4b6c68?tpId=13&amp;tqId=11155&amp;tab=answerKey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