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叉查找树的第-k-个结点"/>
      <w:bookmarkEnd w:id="21"/>
      <w:r>
        <w:t xml:space="preserve">54. 二叉查找树的第 K 个结点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FirstParagraph"/>
      </w:pPr>
      <w:r>
        <w:t xml:space="preserve">利用二叉查找树中序遍历有序的特点。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KthNode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pRoot,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(pRoot, k);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cnt &gt;= k)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k);</w:t>
      </w:r>
      <w:r>
        <w:br w:type="textWrapping"/>
      </w:r>
      <w:r>
        <w:rPr>
          <w:rStyle w:val="NormalTok"/>
        </w:rPr>
        <w:t xml:space="preserve">    cnt++;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(cnt == k)</w:t>
      </w:r>
      <w:r>
        <w:br w:type="textWrapping"/>
      </w:r>
      <w:r>
        <w:rPr>
          <w:rStyle w:val="NormalTok"/>
        </w:rPr>
        <w:t xml:space="preserve">        ret = root;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k);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ca6eed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ef068f602dde4d28aab2b210e859150a?tpId=13&amp;tqId=11215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ef068f602dde4d28aab2b210e859150a?tpId=13&amp;tqId=11215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