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重建二叉树"/>
      <w:bookmarkEnd w:id="21"/>
      <w:r>
        <w:t xml:space="preserve">7. 重建二叉树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根据二叉树的前序遍历和中序遍历的结果，重建出该二叉树。假设输入的前序遍历和中序遍历的结果中都不含重复的数字。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前序遍历的第一个值为根节点的值，使用这个值将中序遍历结果分成两部分，左部分为树的左子树中序遍历结果，右部分为树的右子树中序遍历的结果。然后分别对左右子树递归地求解。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CommentTok"/>
        </w:rPr>
        <w:t xml:space="preserve">// 缓存中序遍历数组每个值对应的索引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indexForInOrders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HashMap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reConstructBinaryTree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in)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in.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</w:t>
      </w:r>
      <w:r>
        <w:br w:type="textWrapping"/>
      </w:r>
      <w:r>
        <w:rPr>
          <w:rStyle w:val="NormalTok"/>
        </w:rPr>
        <w:t xml:space="preserve">        indexForInOrders.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(in[i], i);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reConstructBinaryTree</w:t>
      </w:r>
      <w:r>
        <w:rPr>
          <w:rStyle w:val="NormalTok"/>
        </w:rPr>
        <w:t xml:space="preserve">(pre,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pre.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reConstructBinaryTree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(preL &gt; preR)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(pre[preL]);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inIndex = indexForInOrders.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leftTreeSize = inIndex - inL;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reConstructBinaryTree</w:t>
      </w:r>
      <w:r>
        <w:rPr>
          <w:rStyle w:val="NormalTok"/>
        </w:rPr>
        <w:t xml:space="preserve">(pre, preL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preL + leftTreeSize, inL);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reConstructBinaryTree</w:t>
      </w:r>
      <w:r>
        <w:rPr>
          <w:rStyle w:val="NormalTok"/>
        </w:rPr>
        <w:t xml:space="preserve">(pre, preL + leftTreeSize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preR, inL + leftTreeSize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98cef6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a19cbe657394eeaac2f6ea9b0f6fcf6?tpId=13&amp;tqId=11157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a19cbe657394eeaac2f6ea9b0f6fcf6?tpId=13&amp;tqId=11157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