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树的下一个结点"/>
      <w:bookmarkEnd w:id="21"/>
      <w:r>
        <w:t xml:space="preserve">8. 二叉树的下一个结点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给定一个二叉树和其中的一个结点，请找出中序遍历顺序的下一个结点并且返回 。注意，树中的结点不仅包含左右子结点，同时包含指向父结点的指针。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TreeLinkNode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val;</w:t>
      </w:r>
      <w:r>
        <w:br w:type="textWrapping"/>
      </w:r>
      <w:r>
        <w:rPr>
          <w:rStyle w:val="NormalTok"/>
        </w:rPr>
        <w:t xml:space="preserve">    TreeLinkNode left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TreeLinkNode right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TreeLinkNode next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 </w:t>
      </w:r>
      <w:r>
        <w:rPr>
          <w:rStyle w:val="CommentTok"/>
        </w:rPr>
        <w:t xml:space="preserve">// 指向父结点的指针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TreeLinkNode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= val;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我们先来回顾一下中序遍历的过程：先遍历树的左子树，再遍历根节点，最后再遍历右子树。所以最左节点是中序遍历的第一个节点。</w:t>
      </w:r>
    </w:p>
    <w:p>
      <w:pPr>
        <w:pStyle w:val="SourceCode"/>
      </w:pP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traverse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traverse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visit</w:t>
      </w:r>
      <w:r>
        <w:rPr>
          <w:rStyle w:val="NormalTok"/>
        </w:rPr>
        <w:t xml:space="preserve">(root);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traverse</w:t>
      </w:r>
      <w:r>
        <w:rPr>
          <w:rStyle w:val="NormalTok"/>
        </w:rPr>
        <w:t xml:space="preserve">(root.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① 如果一个节点的右子树不为空，那么该节点的下一个节点是右子树的最左节点；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② 否则，向上找第一个左链接指向的树包含该节点的祖先节点。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TreeLinkNode </w:t>
      </w:r>
      <w:r>
        <w:rPr>
          <w:rStyle w:val="FunctionTok"/>
        </w:rPr>
        <w:t xml:space="preserve">GetNext</w:t>
      </w:r>
      <w:r>
        <w:rPr>
          <w:rStyle w:val="NormalTok"/>
        </w:rPr>
        <w:t xml:space="preserve">(TreeLinkNode pNode)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TreeLinkNode node = pNode.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node = 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TreeLinkNode parent = pNode.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(parent.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== pNode)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parent;</w:t>
      </w:r>
      <w:r>
        <w:br w:type="textWrapping"/>
      </w:r>
      <w:r>
        <w:rPr>
          <w:rStyle w:val="NormalTok"/>
        </w:rPr>
        <w:t xml:space="preserve">            pNode = pNode.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ac7f54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023a0c988684a53960365b889ceaf5e?tpId=13&amp;tqId=11210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023a0c988684a53960365b889ceaf5e?tpId=13&amp;tqId=11210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