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分治"/>
      <w:bookmarkEnd w:id="21"/>
      <w:r>
        <w:t xml:space="preserve">Leetcode 题解 - 分治</w:t>
      </w:r>
    </w:p>
    <w:p>
      <w:pPr>
        <w:pStyle w:val="Compact"/>
        <w:numPr>
          <w:numId w:val="1001"/>
          <w:ilvl w:val="0"/>
        </w:numPr>
      </w:pPr>
      <w:hyperlink w:anchor="leetcode-题解---分治">
        <w:r>
          <w:rPr>
            <w:rStyle w:val="Hyperlink"/>
          </w:rPr>
          <w:t xml:space="preserve">Leetcode 题解 - 分治</w:t>
        </w:r>
      </w:hyperlink>
    </w:p>
    <w:p>
      <w:pPr>
        <w:pStyle w:val="Compact"/>
        <w:numPr>
          <w:numId w:val="1002"/>
          <w:ilvl w:val="1"/>
        </w:numPr>
      </w:pPr>
      <w:hyperlink w:anchor="1-给表达式加括号">
        <w:r>
          <w:rPr>
            <w:rStyle w:val="Hyperlink"/>
          </w:rPr>
          <w:t xml:space="preserve">1. 给表达式加括号</w:t>
        </w:r>
      </w:hyperlink>
    </w:p>
    <w:p>
      <w:pPr>
        <w:pStyle w:val="Compact"/>
        <w:numPr>
          <w:numId w:val="1002"/>
          <w:ilvl w:val="1"/>
        </w:numPr>
      </w:pPr>
      <w:hyperlink w:anchor="2-不同的二叉搜索树">
        <w:r>
          <w:rPr>
            <w:rStyle w:val="Hyperlink"/>
          </w:rPr>
          <w:t xml:space="preserve">2. 不同的二叉搜索树</w:t>
        </w:r>
      </w:hyperlink>
      <w:r>
        <w:t xml:space="preserve"> </w:t>
      </w:r>
    </w:p>
    <w:p>
      <w:pPr>
        <w:pStyle w:val="Heading2"/>
      </w:pPr>
      <w:bookmarkStart w:id="22" w:name="给表达式加括号"/>
      <w:bookmarkEnd w:id="22"/>
      <w:r>
        <w:t xml:space="preserve">1. 给表达式加括号</w:t>
      </w:r>
    </w:p>
    <w:p>
      <w:pPr>
        <w:pStyle w:val="FirstParagraph"/>
      </w:pPr>
      <w:r>
        <w:t xml:space="preserve">241. Different Ways to Add Parentheses (Medium)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"2-1-1".</w:t>
      </w:r>
      <w:r>
        <w:br w:type="textWrapping"/>
      </w:r>
      <w:r>
        <w:br w:type="textWrapping"/>
      </w:r>
      <w:r>
        <w:rPr>
          <w:rStyle w:val="NormalTok"/>
        </w:rPr>
        <w:t xml:space="preserve">((2-1)-1) = 0</w:t>
      </w:r>
      <w:r>
        <w:br w:type="textWrapping"/>
      </w:r>
      <w:r>
        <w:rPr>
          <w:rStyle w:val="NormalTok"/>
        </w:rPr>
        <w:t xml:space="preserve">(2-(1-1)) = 2</w:t>
      </w:r>
      <w:r>
        <w:br w:type="textWrapping"/>
      </w:r>
      <w:r>
        <w:br w:type="textWrapping"/>
      </w:r>
      <w:r>
        <w:rPr>
          <w:rStyle w:val="NormalTok"/>
        </w:rPr>
        <w:t xml:space="preserve">Output : [0, 2]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diffWaysToCompute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input)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ways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input.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= input.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== </w:t>
      </w:r>
      <w:r>
        <w:rPr>
          <w:rStyle w:val="CharTok"/>
        </w:rPr>
        <w:t xml:space="preserve">'+'</w:t>
      </w:r>
      <w:r>
        <w:rPr>
          <w:rStyle w:val="NormalTok"/>
        </w:rPr>
        <w:t xml:space="preserve"> || c == </w:t>
      </w:r>
      <w:r>
        <w:rPr>
          <w:rStyle w:val="CharTok"/>
        </w:rPr>
        <w:t xml:space="preserve">'-'</w:t>
      </w:r>
      <w:r>
        <w:rPr>
          <w:rStyle w:val="NormalTok"/>
        </w:rPr>
        <w:t xml:space="preserve"> || c == </w:t>
      </w:r>
      <w:r>
        <w:rPr>
          <w:rStyle w:val="CharTok"/>
        </w:rPr>
        <w:t xml:space="preserve">'*'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left = </w:t>
      </w:r>
      <w:r>
        <w:rPr>
          <w:rStyle w:val="FunctionTok"/>
        </w:rPr>
        <w:t xml:space="preserve">diffWaysToCompute</w:t>
      </w:r>
      <w:r>
        <w:rPr>
          <w:rStyle w:val="NormalTok"/>
        </w:rPr>
        <w:t xml:space="preserve">(input.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i));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right = </w:t>
      </w:r>
      <w:r>
        <w:rPr>
          <w:rStyle w:val="FunctionTok"/>
        </w:rPr>
        <w:t xml:space="preserve">diffWaysToCompute</w:t>
      </w:r>
      <w:r>
        <w:rPr>
          <w:rStyle w:val="NormalTok"/>
        </w:rPr>
        <w:t xml:space="preserve">(input.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: left)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: right)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switch</w:t>
      </w:r>
      <w:r>
        <w:rPr>
          <w:rStyle w:val="NormalTok"/>
        </w:rPr>
        <w:t xml:space="preserve"> (c)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CharTok"/>
        </w:rPr>
        <w:t xml:space="preserve">'+'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            ways.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 + r);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CharTok"/>
        </w:rPr>
        <w:t xml:space="preserve">'-'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            ways.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 - r);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CharTok"/>
        </w:rPr>
        <w:t xml:space="preserve">'*'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            ways.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 * r);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(ways.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ways.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(input));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ways;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不同的二叉搜索树"/>
      <w:bookmarkEnd w:id="25"/>
      <w:r>
        <w:t xml:space="preserve">2. 不同的二叉搜索树</w:t>
      </w:r>
    </w:p>
    <w:p>
      <w:pPr>
        <w:pStyle w:val="FirstParagraph"/>
      </w:pPr>
      <w:r>
        <w:t xml:space="preserve">95. Unique Binary Search Trees II (Medium)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给定一个数字 n，要求生成所有值为 1...n 的二叉搜索树。</w:t>
      </w:r>
    </w:p>
    <w:p>
      <w:pPr>
        <w:pStyle w:val="SourceCode"/>
      </w:pPr>
      <w:r>
        <w:rPr>
          <w:rStyle w:val="NormalTok"/>
        </w:rPr>
        <w:t xml:space="preserve">Input: 3</w:t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[1,null,3,2],</w:t>
      </w:r>
      <w:r>
        <w:br w:type="textWrapping"/>
      </w:r>
      <w:r>
        <w:rPr>
          <w:rStyle w:val="NormalTok"/>
        </w:rPr>
        <w:t xml:space="preserve">  [3,2,null,1],</w:t>
      </w:r>
      <w:r>
        <w:br w:type="textWrapping"/>
      </w:r>
      <w:r>
        <w:rPr>
          <w:rStyle w:val="NormalTok"/>
        </w:rPr>
        <w:t xml:space="preserve">  [3,1,null,null,2],</w:t>
      </w:r>
      <w:r>
        <w:br w:type="textWrapping"/>
      </w:r>
      <w:r>
        <w:rPr>
          <w:rStyle w:val="NormalTok"/>
        </w:rPr>
        <w:t xml:space="preserve">  [2,1,3],</w:t>
      </w:r>
      <w:r>
        <w:br w:type="textWrapping"/>
      </w:r>
      <w:r>
        <w:rPr>
          <w:rStyle w:val="NormalTok"/>
        </w:rPr>
        <w:t xml:space="preserve">  [1,null,2,null,3]</w:t>
      </w:r>
      <w:r>
        <w:br w:type="textWrapping"/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above output corresponds to the 5 unique BST's shown below:</w:t>
      </w:r>
      <w:r>
        <w:br w:type="textWrapping"/>
      </w:r>
      <w:r>
        <w:br w:type="textWrapping"/>
      </w:r>
      <w:r>
        <w:rPr>
          <w:rStyle w:val="NormalTok"/>
        </w:rPr>
        <w:t xml:space="preserve">   1         3     3      2      1</w:t>
      </w:r>
      <w:r>
        <w:br w:type="textWrapping"/>
      </w:r>
      <w:r>
        <w:rPr>
          <w:rStyle w:val="NormalTok"/>
        </w:rPr>
        <w:t xml:space="preserve">    \       /     /      / \      \</w:t>
      </w:r>
      <w:r>
        <w:br w:type="textWrapping"/>
      </w:r>
      <w:r>
        <w:rPr>
          <w:rStyle w:val="NormalTok"/>
        </w:rPr>
        <w:t xml:space="preserve">     3     2     1      1   3      2</w:t>
      </w:r>
      <w:r>
        <w:br w:type="textWrapping"/>
      </w:r>
      <w:r>
        <w:rPr>
          <w:rStyle w:val="NormalTok"/>
        </w:rPr>
        <w:t xml:space="preserve">    /     /       \                 \</w:t>
      </w:r>
      <w:r>
        <w:br w:type="textWrapping"/>
      </w:r>
      <w:r>
        <w:rPr>
          <w:rStyle w:val="NormalTok"/>
        </w:rPr>
        <w:t xml:space="preserve">   2     1         2                 3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generateTrees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generateSubtrees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generateSubtrees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res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 &gt; e) {</w:t>
      </w:r>
      <w:r>
        <w:br w:type="textWrapping"/>
      </w:r>
      <w:r>
        <w:rPr>
          <w:rStyle w:val="NormalTok"/>
        </w:rPr>
        <w:t xml:space="preserve">        res.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s; i &lt;= e; ++i)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leftSubtrees = </w:t>
      </w:r>
      <w:r>
        <w:rPr>
          <w:rStyle w:val="FunctionTok"/>
        </w:rPr>
        <w:t xml:space="preserve">generateSubtrees</w:t>
      </w:r>
      <w:r>
        <w:rPr>
          <w:rStyle w:val="NormalTok"/>
        </w:rPr>
        <w:t xml:space="preserve">(s, 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rightSubtrees = </w:t>
      </w:r>
      <w:r>
        <w:rPr>
          <w:rStyle w:val="FunctionTok"/>
        </w:rPr>
        <w:t xml:space="preserve">generateSubtrees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left : leftSubtrees)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right : rightSubtrees)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    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left;</w:t>
      </w:r>
      <w:r>
        <w:br w:type="textWrapping"/>
      </w:r>
      <w:r>
        <w:rPr>
          <w:rStyle w:val="NormalTok"/>
        </w:rPr>
        <w:t xml:space="preserve">            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right;</w:t>
      </w:r>
      <w:r>
        <w:br w:type="textWrapping"/>
      </w:r>
      <w:r>
        <w:rPr>
          <w:rStyle w:val="NormalTok"/>
        </w:rPr>
        <w:t xml:space="preserve">                res.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41aff7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7c5550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leetcode-cn.com/problems/different-ways-to-add-parentheses/description/" TargetMode="External" /><Relationship Type="http://schemas.openxmlformats.org/officeDocument/2006/relationships/hyperlink" Id="rId27" Target="https://leetcode-cn.com/problems/unique-binary-search-trees-ii/description/" TargetMode="External" /><Relationship Type="http://schemas.openxmlformats.org/officeDocument/2006/relationships/hyperlink" Id="rId23" Target="https://leetcode.com/problems/different-ways-to-add-parentheses/description/" TargetMode="External" /><Relationship Type="http://schemas.openxmlformats.org/officeDocument/2006/relationships/hyperlink" Id="rId26" Target="https://leetcode.com/problems/unique-binary-search-trees-ii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leetcode-cn.com/problems/different-ways-to-add-parentheses/description/" TargetMode="External" /><Relationship Type="http://schemas.openxmlformats.org/officeDocument/2006/relationships/hyperlink" Id="rId27" Target="https://leetcode-cn.com/problems/unique-binary-search-trees-ii/description/" TargetMode="External" /><Relationship Type="http://schemas.openxmlformats.org/officeDocument/2006/relationships/hyperlink" Id="rId23" Target="https://leetcode.com/problems/different-ways-to-add-parentheses/description/" TargetMode="External" /><Relationship Type="http://schemas.openxmlformats.org/officeDocument/2006/relationships/hyperlink" Id="rId26" Target="https://leetcode.com/problems/unique-binary-search-trees-ii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2022-06-04T04:14:45Z</dcterms:created>
  <dcterms:modified xsi:type="dcterms:W3CDTF">2022-06-04T04:14:45Z</dcterms:modified>
</cp:coreProperties>
</file>