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http协议"/>
      <w:bookmarkEnd w:id="21"/>
      <w:r>
        <w:t xml:space="preserve">HTTP协议</w:t>
      </w:r>
    </w:p>
    <w:p>
      <w:pPr>
        <w:pStyle w:val="FirstParagraph"/>
      </w:pPr>
      <w:r>
        <w:t xml:space="preserve">状态行+响应头+响应正文</w:t>
      </w:r>
    </w:p>
    <w:p>
      <w:pPr>
        <w:pStyle w:val="Heading2"/>
      </w:pPr>
      <w:bookmarkStart w:id="22" w:name="状态码"/>
      <w:bookmarkEnd w:id="22"/>
      <w:r>
        <w:t xml:space="preserve">状态码</w:t>
      </w:r>
    </w:p>
    <w:p>
      <w:pPr>
        <w:pStyle w:val="FirstParagraph"/>
      </w:pPr>
      <w:r>
        <w:t xml:space="preserve">状态码共分为五类，以1-5数字开头进行标识，如下：</w:t>
      </w:r>
    </w:p>
    <w:p>
      <w:pPr>
        <w:pStyle w:val="Compact"/>
        <w:numPr>
          <w:numId w:val="1001"/>
          <w:ilvl w:val="0"/>
        </w:numPr>
      </w:pPr>
      <w:r>
        <w:t xml:space="preserve">1xxs - 信息性：服务器正在处理请求。</w:t>
      </w:r>
    </w:p>
    <w:p>
      <w:pPr>
        <w:pStyle w:val="Compact"/>
        <w:numPr>
          <w:numId w:val="1001"/>
          <w:ilvl w:val="0"/>
        </w:numPr>
      </w:pPr>
      <w:r>
        <w:t xml:space="preserve">2xxs - 成功信息：请求已经完成，服务器向浏览器提供了预期的响应。</w:t>
      </w:r>
    </w:p>
    <w:p>
      <w:pPr>
        <w:pStyle w:val="Compact"/>
        <w:numPr>
          <w:numId w:val="1001"/>
          <w:ilvl w:val="0"/>
        </w:numPr>
      </w:pPr>
      <w:r>
        <w:t xml:space="preserve">3xxs - 重定向：你的请求被重定向到了其他地方。服务器收到了请求，但是有某种重定向。</w:t>
      </w:r>
    </w:p>
    <w:p>
      <w:pPr>
        <w:pStyle w:val="Compact"/>
        <w:numPr>
          <w:numId w:val="1001"/>
          <w:ilvl w:val="0"/>
        </w:numPr>
      </w:pPr>
      <w:r>
        <w:t xml:space="preserve">4xxs – 客户端错误：客户端发生错误，导致服务器无法处理请求。</w:t>
      </w:r>
    </w:p>
    <w:p>
      <w:pPr>
        <w:pStyle w:val="Compact"/>
        <w:numPr>
          <w:numId w:val="1001"/>
          <w:ilvl w:val="0"/>
        </w:numPr>
      </w:pPr>
      <w:r>
        <w:t xml:space="preserve">5xxs – 服务端错误：客户端发出了有效的请求，但是服务器未能正确处理请求。</w:t>
      </w:r>
    </w:p>
    <w:p>
      <w:pPr>
        <w:pStyle w:val="FirstParagraph"/>
      </w:pPr>
      <w:r>
        <w:t xml:space="preserve">几个比较常用的：</w:t>
      </w:r>
    </w:p>
    <w:p>
      <w:pPr>
        <w:pStyle w:val="Compact"/>
        <w:numPr>
          <w:numId w:val="1002"/>
          <w:ilvl w:val="0"/>
        </w:numPr>
      </w:pPr>
      <w:r>
        <w:t xml:space="preserve">100 Continue：表明目前为止，所有的请求内容都是可行的，客户端应该继续请求，如果完成，则忽略它。</w:t>
      </w:r>
    </w:p>
    <w:p>
      <w:pPr>
        <w:pStyle w:val="Compact"/>
        <w:numPr>
          <w:numId w:val="1002"/>
          <w:ilvl w:val="0"/>
        </w:numPr>
      </w:pPr>
      <w:r>
        <w:t xml:space="preserve">200 OK：请求成功。</w:t>
      </w:r>
    </w:p>
    <w:p>
      <w:pPr>
        <w:pStyle w:val="Compact"/>
        <w:numPr>
          <w:numId w:val="1002"/>
          <w:ilvl w:val="0"/>
        </w:numPr>
      </w:pPr>
      <w:r>
        <w:t xml:space="preserve">201 Created：请求已经成功，并因此创建了一个新的资源。这通常是在PUT或POST请求之后发送的响应。</w:t>
      </w:r>
    </w:p>
    <w:p>
      <w:pPr>
        <w:pStyle w:val="Compact"/>
        <w:numPr>
          <w:numId w:val="1002"/>
          <w:ilvl w:val="0"/>
        </w:numPr>
      </w:pPr>
      <w:r>
        <w:t xml:space="preserve">301 Moved Permanently：被请求的资源已永久移动到新位置，并且将来任何对此资源的引用都应该使用响应返回的若干个URI之一。</w:t>
      </w:r>
    </w:p>
    <w:p>
      <w:pPr>
        <w:pStyle w:val="Compact"/>
        <w:numPr>
          <w:numId w:val="1002"/>
          <w:ilvl w:val="0"/>
        </w:numPr>
      </w:pPr>
      <w:r>
        <w:t xml:space="preserve">302 Found(Previously "Moved temporarily")：请求的资源现在临时从不同的URI响应请求。由于这样的重定向是临时的，客户端应当继续向原有地址发送以后的请求。只有在Cache-Control或Expires中进行了指定的情况下，这个响应才是可缓存的。</w:t>
      </w:r>
    </w:p>
    <w:p>
      <w:pPr>
        <w:pStyle w:val="Compact"/>
        <w:numPr>
          <w:numId w:val="1002"/>
          <w:ilvl w:val="0"/>
        </w:numPr>
      </w:pPr>
      <w:r>
        <w:t xml:space="preserve">401 Unauthorized：这意味着你的登录凭证无效。服务器不知道你是谁，这时，你需要尝试重新登录。</w:t>
      </w:r>
    </w:p>
    <w:p>
      <w:pPr>
        <w:pStyle w:val="Compact"/>
        <w:numPr>
          <w:numId w:val="1002"/>
          <w:ilvl w:val="0"/>
        </w:numPr>
      </w:pPr>
      <w:r>
        <w:t xml:space="preserve">403 Forbidden：服务器已经理解请求，但是拒绝执行它。与401不同，403知道是你登录了，但是还是拒绝了你。</w:t>
      </w:r>
    </w:p>
    <w:p>
      <w:pPr>
        <w:pStyle w:val="Compact"/>
        <w:numPr>
          <w:numId w:val="1002"/>
          <w:ilvl w:val="0"/>
        </w:numPr>
      </w:pPr>
      <w:r>
        <w:t xml:space="preserve">404 Not Found：请求失败，你请求所希望得到的资源未在服务器上发现。</w:t>
      </w:r>
    </w:p>
    <w:p>
      <w:pPr>
        <w:pStyle w:val="Compact"/>
        <w:numPr>
          <w:numId w:val="1002"/>
          <w:ilvl w:val="0"/>
        </w:numPr>
      </w:pPr>
      <w:r>
        <w:t xml:space="preserve">500 Internal Server Error：服务器内部错误，服务器遇到了不知道如何处理的情况。比如后端同学写错了model啥的～</w:t>
      </w:r>
    </w:p>
    <w:p>
      <w:pPr>
        <w:pStyle w:val="Compact"/>
        <w:numPr>
          <w:numId w:val="1002"/>
          <w:ilvl w:val="0"/>
        </w:numPr>
      </w:pPr>
      <w:r>
        <w:t xml:space="preserve">502 Bad Gateway：此错误响应表明服务器作为网关需要得到一个处理这个请求的响应，但是得到一个错误的响应。</w:t>
      </w:r>
    </w:p>
    <w:p>
      <w:pPr>
        <w:pStyle w:val="Compact"/>
        <w:numPr>
          <w:numId w:val="1002"/>
          <w:ilvl w:val="0"/>
        </w:numPr>
      </w:pPr>
      <w:r>
        <w:t xml:space="preserve">503 Service Unavailable：服务器没有准备好处理请求。常见的原因是服务器因维护或重载而停机。</w:t>
      </w:r>
    </w:p>
    <w:p>
      <w:pPr>
        <w:pStyle w:val="Compact"/>
        <w:numPr>
          <w:numId w:val="1002"/>
          <w:ilvl w:val="0"/>
        </w:numPr>
      </w:pPr>
      <w:r>
        <w:t xml:space="preserve">504 Gateway Timeout：网关超时，服务器未能快速的做出反应。请求接口返回pedding时间过长基本就是这个问题了，囧。</w:t>
      </w:r>
    </w:p>
    <w:p>
      <w:pPr>
        <w:pStyle w:val="Heading2"/>
      </w:pPr>
      <w:bookmarkStart w:id="23" w:name="get-vs-post"/>
      <w:bookmarkEnd w:id="23"/>
      <w:r>
        <w:t xml:space="preserve">GET VS POST</w:t>
      </w:r>
    </w:p>
    <w:p>
      <w:pPr>
        <w:pStyle w:val="Heading2"/>
      </w:pPr>
      <w:bookmarkStart w:id="24" w:name="http长连接"/>
      <w:bookmarkEnd w:id="24"/>
      <w:r>
        <w:t xml:space="preserve">HTTP长连接</w:t>
      </w:r>
    </w:p>
    <w:p>
      <w:pPr>
        <w:pStyle w:val="Compact"/>
        <w:numPr>
          <w:numId w:val="1003"/>
          <w:ilvl w:val="0"/>
        </w:numPr>
      </w:pPr>
      <w:r>
        <w:t xml:space="preserve">短连接：建立连接——数据传输——关闭连接</w:t>
      </w:r>
    </w:p>
    <w:p>
      <w:pPr>
        <w:pStyle w:val="Compact"/>
        <w:numPr>
          <w:numId w:val="1003"/>
          <w:ilvl w:val="0"/>
        </w:numPr>
      </w:pPr>
      <w:r>
        <w:t xml:space="preserve">长连接：Connection: keep-alive。保持TCP连接不断开</w:t>
      </w:r>
    </w:p>
    <w:p>
      <w:pPr>
        <w:pStyle w:val="Heading2"/>
      </w:pPr>
      <w:bookmarkStart w:id="25" w:name="cookie和session的区别"/>
      <w:bookmarkEnd w:id="25"/>
      <w:r>
        <w:t xml:space="preserve">cookie和session的区别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cd4cb4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c0671ace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2022-06-04T04:26:36Z</dcterms:created>
  <dcterms:modified xsi:type="dcterms:W3CDTF">2022-06-04T04:26:36Z</dcterms:modified>
</cp:coreProperties>
</file>