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numPr>
          <w:numId w:val="1001"/>
          <w:ilvl w:val="0"/>
        </w:numPr>
      </w:pPr>
      <w:r>
        <w:t xml:space="preserve">两数之和</w:t>
      </w:r>
      <w:r>
        <w:t xml:space="preserve"> </w:t>
      </w:r>
      <w:r>
        <w:t xml:space="preserve">https://leetcode-cn.com/problems/two-sum/</w:t>
      </w:r>
    </w:p>
    <w:p>
      <w:pPr>
        <w:numPr>
          <w:numId w:val="1001"/>
          <w:ilvl w:val="0"/>
        </w:numPr>
      </w:pPr>
      <w:r>
        <w:t xml:space="preserve">无重复字符的最长子串</w:t>
      </w:r>
      <w:r>
        <w:t xml:space="preserve"> </w:t>
      </w:r>
      <w:r>
        <w:t xml:space="preserve">https://leetcode-cn.com/problems/longest-substring-without-repeating-characters/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66298e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d97dbcb6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2022-06-04T04:27:10Z</dcterms:created>
  <dcterms:modified xsi:type="dcterms:W3CDTF">2022-06-04T04:27:10Z</dcterms:modified>
</cp:coreProperties>
</file>