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4"/>
      </w:pPr>
      <w:r>
        <w:t>【机试题】2019大疆嵌入式笔试题A卷(附超详细解答)</w:t>
      </w:r>
    </w:p>
    <w:p>
      <w:pPr>
        <w:pStyle w:val="3"/>
      </w:pPr>
      <w:r>
        <w:t>前不久的大疆嵌入式线上笔试，可能是因为最近只是在做毕设项目，还没有来得及认真系统复习，直接崩了。就凭借着记忆，把一些记得住的笔试题分享一下，作下记录。</w:t>
      </w:r>
    </w:p>
    <w:p>
      <w:pPr>
        <w:pStyle w:val="3"/>
      </w:pPr>
      <w:r>
        <w:t>整个大疆嵌入式线上笔试，分为选择题（单选题、多选题）、填空题、简答题、编程题。也没有将所有的题目都记得，就分成填空选择题、简答题和编程题三块来介绍吧。</w:t>
      </w:r>
    </w:p>
    <w:p>
      <w:pPr>
        <w:pStyle w:val="3"/>
      </w:pPr>
      <w:r>
        <w:t>填空选择题</w:t>
      </w:r>
    </w:p>
    <w:p>
      <w:pPr>
        <w:pStyle w:val="3"/>
      </w:pPr>
      <w:r>
        <w:t>1、ARM指令和Thumb指令。（选择题）</w:t>
      </w:r>
    </w:p>
    <w:p>
      <w:pPr>
        <w:pStyle w:val="3"/>
      </w:pPr>
      <w:r>
        <w:t>解答：在ARM的体系结构中，可以工作在三种不同的状态，一是ARM状态，二是Thumb状态及Thumb-2状态，三是调试状态。而ARM状态和Thumb状态可以直接通过某些指令直接切换，都是在运行程序，只不过指令长度不一样而已。</w:t>
      </w:r>
    </w:p>
    <w:p>
      <w:pPr>
        <w:pStyle w:val="3"/>
      </w:pPr>
      <w:r>
        <w:t>ARM状态：arm处理器工作于32位指令的状态，所有指令均为32位；</w:t>
      </w:r>
    </w:p>
    <w:p>
      <w:pPr>
        <w:pStyle w:val="3"/>
      </w:pPr>
      <w:r>
        <w:t>Thumb状态：arm执行16位指令的状态，即16位状态；</w:t>
      </w:r>
    </w:p>
    <w:p>
      <w:pPr>
        <w:pStyle w:val="3"/>
      </w:pPr>
      <w:r>
        <w:t>thumb-2状态：这个状态是ARM7版本的ARM处理器所具有的新的状态，新的thumb-2内核技术兼有16位及32位指令，实现了更高的性能，更有效的功耗及更少地占用内存。总的来说，感觉这个状态除了兼有arm和thumb的优点外，还在这两种状态上有所提升，优化；</w:t>
      </w:r>
    </w:p>
    <w:p>
      <w:pPr>
        <w:pStyle w:val="3"/>
      </w:pPr>
      <w:r>
        <w:t>调试状态：处理器停机时进入调试状态。</w:t>
      </w:r>
    </w:p>
    <w:p>
      <w:pPr>
        <w:pStyle w:val="3"/>
      </w:pPr>
      <w:r>
        <w:t>也就是说：ARM状态，此时处理器执行32位的字对齐的ARM指令；Thumb状态，此时处理器执行16位的，半字对齐的THUMB指令。</w:t>
      </w:r>
    </w:p>
    <w:p>
      <w:pPr>
        <w:pStyle w:val="3"/>
      </w:pPr>
      <w:r>
        <w:t>ARM状态和Thumb状态切换程序：</w:t>
      </w:r>
    </w:p>
    <w:p>
      <w:pPr>
        <w:pStyle w:val="3"/>
      </w:pPr>
      <w:r>
        <w:t>从ARM到Thumb:LDR R0,=lable+1BX R0（状态将寄存器的最低位设置为1，BX指令、R0指令将进入thumb状态）；</w:t>
      </w:r>
    </w:p>
    <w:p>
      <w:pPr>
        <w:pStyle w:val="3"/>
      </w:pPr>
      <w:r>
        <w:t>从ARM到Thumb:LDR R0,=lable BX R0（寄存器最低位设置为0，BX指令、R0指令将进入arm状态）。</w:t>
      </w:r>
    </w:p>
    <w:p>
      <w:pPr>
        <w:pStyle w:val="3"/>
      </w:pPr>
      <w:r>
        <w:t>当处理器进行异常处理时，则从异常向量地址开始执行，将自动进入ARM状态。</w:t>
      </w:r>
    </w:p>
    <w:p>
      <w:pPr>
        <w:pStyle w:val="3"/>
      </w:pPr>
      <w:r>
        <w:t>关于这个知识点还有几个注意点：</w:t>
      </w:r>
    </w:p>
    <w:p>
      <w:pPr>
        <w:pStyle w:val="3"/>
      </w:pPr>
      <w:r>
        <w:t>ARM处理器复位后开始执行代码时总是只处于ARM状态；</w:t>
      </w:r>
    </w:p>
    <w:p>
      <w:pPr>
        <w:pStyle w:val="3"/>
      </w:pPr>
      <w:r>
        <w:t>Cortex-M3只有Thumb-2状态和调试状态；</w:t>
      </w:r>
    </w:p>
    <w:p>
      <w:pPr>
        <w:pStyle w:val="3"/>
      </w:pPr>
      <w:r>
        <w:t>由于Thumb-2具有16位/32位指令功能，因此有了thumb-2就无需Thumb了。</w:t>
      </w:r>
    </w:p>
    <w:p>
      <w:pPr>
        <w:pStyle w:val="3"/>
      </w:pPr>
      <w:r>
        <w:t>另外，具有Thumb-2技术的ARM处理器也无需再ARM状态和Thumb-2状态间进行切换了，因为thumb-2具有32位指令功能。</w:t>
      </w:r>
    </w:p>
    <w:p>
      <w:pPr>
        <w:pStyle w:val="3"/>
      </w:pPr>
      <w:r>
        <w:t>参考文章：ARM处理器的工作状态。</w:t>
      </w:r>
    </w:p>
    <w:p>
      <w:pPr>
        <w:pStyle w:val="3"/>
      </w:pPr>
      <w:r>
        <w:t>2、哪种总线方式是全双工类型、哪种总线方式传输的距离最短？（选择题）</w:t>
      </w:r>
    </w:p>
    <w:p>
      <w:pPr>
        <w:pStyle w:val="3"/>
      </w:pPr>
      <w:r>
        <w:t>解答：几种总线接口的通信方式的总结如下图所示：</w:t>
      </w:r>
    </w:p>
    <w:p>
      <w:pPr>
        <w:pStyle w:val="3"/>
      </w:pPr>
      <w:r>
        <w:t>UART、I2C、SPI、USB异同</w:t>
      </w:r>
    </w:p>
    <w:p>
      <w:pPr>
        <w:pStyle w:val="24"/>
      </w:pPr>
      <w:r>
        <w:drawing>
          <wp:inline distT="0" distB="0" distL="114300" distR="114300">
            <wp:extent cx="5334000" cy="207137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5"/>
                    <a:stretch>
                      <a:fillRect/>
                    </a:stretch>
                  </pic:blipFill>
                  <pic:spPr>
                    <a:xfrm>
                      <a:off x="0" y="0"/>
                      <a:ext cx="5334000" cy="2071984"/>
                    </a:xfrm>
                    <a:prstGeom prst="rect">
                      <a:avLst/>
                    </a:prstGeom>
                    <a:noFill/>
                    <a:ln w="9525">
                      <a:noFill/>
                    </a:ln>
                  </pic:spPr>
                </pic:pic>
              </a:graphicData>
            </a:graphic>
          </wp:inline>
        </w:drawing>
      </w:r>
    </w:p>
    <w:p>
      <w:pPr>
        <w:pStyle w:val="3"/>
      </w:pPr>
      <w:r>
        <w:t>3、TCP与UDP的区别。（选择题）</w:t>
      </w:r>
    </w:p>
    <w:p>
      <w:pPr>
        <w:pStyle w:val="3"/>
      </w:pPr>
      <w:r>
        <w:t>解答：TCP和UDP的区别总结如下图所示：</w:t>
      </w:r>
    </w:p>
    <w:p>
      <w:pPr>
        <w:pStyle w:val="3"/>
      </w:pPr>
      <w:r>
        <w:t>TCP和UDP的区别</w:t>
      </w:r>
    </w:p>
    <w:p>
      <w:pPr>
        <w:pStyle w:val="24"/>
      </w:pPr>
      <w:r>
        <w:drawing>
          <wp:inline distT="0" distB="0" distL="114300" distR="114300">
            <wp:extent cx="5334000" cy="2783205"/>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6"/>
                    <a:stretch>
                      <a:fillRect/>
                    </a:stretch>
                  </pic:blipFill>
                  <pic:spPr>
                    <a:xfrm>
                      <a:off x="0" y="0"/>
                      <a:ext cx="5334000" cy="2783758"/>
                    </a:xfrm>
                    <a:prstGeom prst="rect">
                      <a:avLst/>
                    </a:prstGeom>
                    <a:noFill/>
                    <a:ln w="9525">
                      <a:noFill/>
                    </a:ln>
                  </pic:spPr>
                </pic:pic>
              </a:graphicData>
            </a:graphic>
          </wp:inline>
        </w:drawing>
      </w:r>
    </w:p>
    <w:p>
      <w:pPr>
        <w:pStyle w:val="3"/>
      </w:pPr>
      <w:r>
        <w:t>4、Linux的用户态与内核态的转换方法。（选择题）</w:t>
      </w:r>
    </w:p>
    <w:p>
      <w:pPr>
        <w:pStyle w:val="3"/>
      </w:pPr>
      <w:r>
        <w:t>解答：Linux下内核空间与用户空间进行通信的方式主要有syscall（system call）、procfs、ioctl 和netlink等。</w:t>
      </w:r>
    </w:p>
    <w:p>
      <w:pPr>
        <w:pStyle w:val="3"/>
      </w:pPr>
      <w:r>
        <w:t>syscall：一般情况下，用户进程是不能访问内核的。它既不能访问内核所在的内存空间，也不能调用内核中的函数。Linux内核中设置了一组用于实现各种系统功能的子程序，用户可以通过调用他们访问linux内核的数据和函数，这些系统调用接口（SCI）称为系统调用；procfs：是一种特殊的伪文件系统，是Linux内核信息的抽象文件接口，大量内核中的信息以及可调参数都被作为常规文件映射到一个目录树中，这样我们就可以简单直接的通过echo或cat这样的文件操作命令对系统信息进行查取；</w:t>
      </w:r>
    </w:p>
    <w:p>
      <w:pPr>
        <w:pStyle w:val="3"/>
      </w:pPr>
      <w:r>
        <w:t>netlink：用户态应用使用标准的socket API就可以使用netlink提供的强大功能；</w:t>
      </w:r>
    </w:p>
    <w:p>
      <w:pPr>
        <w:pStyle w:val="3"/>
      </w:pPr>
      <w:r>
        <w:t>ioctl：函数是文件结构中的一个属性分量，就是说如果你的驱动程序提供了对ioctl的支持，用户就可以在用户程序中使用ioctl函数控制设备的I/O通道。</w:t>
      </w:r>
    </w:p>
    <w:p>
      <w:pPr>
        <w:pStyle w:val="3"/>
      </w:pPr>
      <w:r>
        <w:t>5、linux目录结构，选项是/usr、/tmp、/etc目录的作用。（选择题）</w:t>
      </w:r>
    </w:p>
    <w:p>
      <w:pPr>
        <w:pStyle w:val="3"/>
      </w:pPr>
      <w:r>
        <w:t>解答：linux目录图：</w:t>
      </w:r>
    </w:p>
    <w:p>
      <w:pPr>
        <w:pStyle w:val="24"/>
      </w:pPr>
      <w:r>
        <w:drawing>
          <wp:inline distT="0" distB="0" distL="114300" distR="114300">
            <wp:extent cx="5172075" cy="4572000"/>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7"/>
                    <a:stretch>
                      <a:fillRect/>
                    </a:stretch>
                  </pic:blipFill>
                  <pic:spPr>
                    <a:xfrm>
                      <a:off x="0" y="0"/>
                      <a:ext cx="5172075" cy="4572000"/>
                    </a:xfrm>
                    <a:prstGeom prst="rect">
                      <a:avLst/>
                    </a:prstGeom>
                    <a:noFill/>
                    <a:ln w="9525">
                      <a:noFill/>
                    </a:ln>
                  </pic:spPr>
                </pic:pic>
              </a:graphicData>
            </a:graphic>
          </wp:inline>
        </w:drawing>
      </w:r>
    </w:p>
    <w:p>
      <w:pPr>
        <w:pStyle w:val="3"/>
      </w:pPr>
      <w:r>
        <w:t>/usr：不是user的缩写，其实usr是Unix Software Resource的缩写，也就是Unix操作系统软件资源所放置的目录，而不是用户的数据啦。这点要注意。FHS建议所有软件开发者，应该将他们的数据合理的分别放置到这个目录下的次目录，而不要自行建立该软件自己独立的目录；</w:t>
      </w:r>
    </w:p>
    <w:p>
      <w:pPr>
        <w:pStyle w:val="3"/>
      </w:pPr>
      <w:r>
        <w:t>/tmp：这是让一般使用者或者是正在执行的程序暂时放置档案的地方。这个目录是任何人都能够存取的，所以你需要定期的清理一下。当然，重要资料不可放置在此目录啊。因为FHS 甚至建议在开机时，应该要将/tmp下的资料都删除；</w:t>
      </w:r>
    </w:p>
    <w:p>
      <w:pPr>
        <w:pStyle w:val="3"/>
      </w:pPr>
      <w:r>
        <w:t>/etc：系统主要的设定档几乎都放置在这个目录内，例如人员的帐号密码档、各种服务的启始档等等。一般来说，这个目录下的各档案属性是可以让一般使用者查阅的，但是只有root 有权力修改。FHS建议不要放置可执行档(binary)在这个目录中。比较重要的档案有：/etc/inittab,/etc/init.d/,/etc/modprobe.conf,/etc/X11/,/etc/fstab,/etc/sysconfig/等等。</w:t>
      </w:r>
    </w:p>
    <w:p>
      <w:pPr>
        <w:pStyle w:val="3"/>
      </w:pPr>
      <w:r>
        <w:t>参考文章：Linux文件目录结构详解。</w:t>
      </w:r>
    </w:p>
    <w:p>
      <w:pPr>
        <w:pStyle w:val="3"/>
      </w:pPr>
      <w:r>
        <w:t>6、下面这段程序的运行结果？（选择题）</w:t>
      </w:r>
    </w:p>
    <w:p>
      <w:pPr>
        <w:pStyle w:val="24"/>
      </w:pPr>
      <w:r>
        <w:drawing>
          <wp:inline distT="0" distB="0" distL="114300" distR="114300">
            <wp:extent cx="5334000" cy="3107055"/>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8"/>
                    <a:stretch>
                      <a:fillRect/>
                    </a:stretch>
                  </pic:blipFill>
                  <pic:spPr>
                    <a:xfrm>
                      <a:off x="0" y="0"/>
                      <a:ext cx="5334000" cy="3107477"/>
                    </a:xfrm>
                    <a:prstGeom prst="rect">
                      <a:avLst/>
                    </a:prstGeom>
                    <a:noFill/>
                    <a:ln w="9525">
                      <a:noFill/>
                    </a:ln>
                  </pic:spPr>
                </pic:pic>
              </a:graphicData>
            </a:graphic>
          </wp:inline>
        </w:drawing>
      </w:r>
      <w:r>
        <w:drawing>
          <wp:inline distT="0" distB="0" distL="114300" distR="114300">
            <wp:extent cx="5334000" cy="3228340"/>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9"/>
                    <a:stretch>
                      <a:fillRect/>
                    </a:stretch>
                  </pic:blipFill>
                  <pic:spPr>
                    <a:xfrm>
                      <a:off x="0" y="0"/>
                      <a:ext cx="5334000" cy="3228943"/>
                    </a:xfrm>
                    <a:prstGeom prst="rect">
                      <a:avLst/>
                    </a:prstGeom>
                    <a:noFill/>
                    <a:ln w="9525">
                      <a:noFill/>
                    </a:ln>
                  </pic:spPr>
                </pic:pic>
              </a:graphicData>
            </a:graphic>
          </wp:inline>
        </w:drawing>
      </w:r>
    </w:p>
    <w:p>
      <w:pPr>
        <w:pStyle w:val="3"/>
      </w:pPr>
      <w:r>
        <w:t>可能是一般的内存对齐做习惯了，如果本题采用内存对齐的话，结果就是24（int4double char 7）。但是#pragma pack(1)让编译器将结构体数据强制按1来对齐。</w:t>
      </w:r>
    </w:p>
    <w:p>
      <w:pPr>
        <w:pStyle w:val="3"/>
      </w:pPr>
      <w:r>
        <w:t>每个特定平台上的编译器都有自己的默认“对齐系数”（32位机一般为4，64位机一般为8）。我们可以通过预编译命令#pragma pack(k)，k=1,2,4,8,16来改变这个系数，其中k就是需要指定的“对齐系数”。</w:t>
      </w:r>
    </w:p>
    <w:p>
      <w:pPr>
        <w:pStyle w:val="3"/>
      </w:pPr>
      <w:r>
        <w:t>只需牢记：</w:t>
      </w:r>
    </w:p>
    <w:p>
      <w:pPr>
        <w:pStyle w:val="3"/>
      </w:pPr>
      <w:r>
        <w:t>第一个数据成员放在offset为0的地方，对齐按照对齐系数和自身占用字节数中，二者比较小的那个进行对齐；</w:t>
      </w:r>
    </w:p>
    <w:p>
      <w:pPr>
        <w:pStyle w:val="3"/>
      </w:pPr>
      <w:r>
        <w:t>在数据成员完成各自对齐以后，struct或者union本身也要进行对齐，对齐将按照对齐系数和struct或者union中最大数据成员长度中比较小的那个进行；</w:t>
      </w:r>
    </w:p>
    <w:p>
      <w:pPr>
        <w:pStyle w:val="3"/>
      </w:pPr>
      <w:r>
        <w:t>参考文章：#pragma pack()的解读。</w:t>
      </w:r>
    </w:p>
    <w:p>
      <w:pPr>
        <w:pStyle w:val="3"/>
      </w:pPr>
      <w:r>
        <w:t>8、Linux中的文件/目录权限设置命令是什么？（选择题）</w:t>
      </w:r>
    </w:p>
    <w:p>
      <w:pPr>
        <w:pStyle w:val="3"/>
      </w:pPr>
      <w:r>
        <w:t>解答：chmod</w:t>
      </w:r>
    </w:p>
    <w:p>
      <w:pPr>
        <w:pStyle w:val="3"/>
      </w:pPr>
      <w:r>
        <w:t>9、下面四个选项是四个整数在内存中的存储情况，请选择其中最大的一个。（选择题）</w:t>
      </w:r>
    </w:p>
    <w:p>
      <w:pPr>
        <w:pStyle w:val="24"/>
      </w:pPr>
      <w:r>
        <w:drawing>
          <wp:inline distT="0" distB="0" distL="114300" distR="114300">
            <wp:extent cx="5334000" cy="275653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0"/>
                    <a:stretch>
                      <a:fillRect/>
                    </a:stretch>
                  </pic:blipFill>
                  <pic:spPr>
                    <a:xfrm>
                      <a:off x="0" y="0"/>
                      <a:ext cx="5334000" cy="2757101"/>
                    </a:xfrm>
                    <a:prstGeom prst="rect">
                      <a:avLst/>
                    </a:prstGeom>
                    <a:noFill/>
                    <a:ln w="9525">
                      <a:noFill/>
                    </a:ln>
                  </pic:spPr>
                </pic:pic>
              </a:graphicData>
            </a:graphic>
          </wp:inline>
        </w:drawing>
      </w:r>
    </w:p>
    <w:p>
      <w:pPr>
        <w:pStyle w:val="24"/>
      </w:pPr>
      <w:r>
        <w:drawing>
          <wp:inline distT="0" distB="0" distL="114300" distR="114300">
            <wp:extent cx="5334000" cy="3038475"/>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1"/>
                    <a:stretch>
                      <a:fillRect/>
                    </a:stretch>
                  </pic:blipFill>
                  <pic:spPr>
                    <a:xfrm>
                      <a:off x="0" y="0"/>
                      <a:ext cx="5334000" cy="3038655"/>
                    </a:xfrm>
                    <a:prstGeom prst="rect">
                      <a:avLst/>
                    </a:prstGeom>
                    <a:noFill/>
                    <a:ln w="9525">
                      <a:noFill/>
                    </a:ln>
                  </pic:spPr>
                </pic:pic>
              </a:graphicData>
            </a:graphic>
          </wp:inline>
        </w:drawing>
      </w:r>
      <w:bookmarkStart w:id="0" w:name="_GoBack"/>
      <w:bookmarkEnd w:id="0"/>
    </w:p>
    <w:sectPr>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86"/>
    <w:family w:val="auto"/>
    <w:pitch w:val="default"/>
    <w:sig w:usb0="E00006FF" w:usb1="420024FF" w:usb2="02000000" w:usb3="00000000" w:csb0="2000019F" w:csb1="00000000"/>
  </w:font>
  <w:font w:name="Cambria">
    <w:panose1 w:val="02040503050406030204"/>
    <w:charset w:val="86"/>
    <w:family w:val="auto"/>
    <w:pitch w:val="default"/>
    <w:sig w:usb0="E00006FF" w:usb1="420024FF" w:usb2="02000000" w:usb3="00000000" w:csb0="2000019F" w:csb1="00000000"/>
  </w:font>
  <w:font w:name="Cambria">
    <w:panose1 w:val="02040503050406030204"/>
    <w:charset w:val="00"/>
    <w:family w:val="auto"/>
    <w:pitch w:val="default"/>
    <w:sig w:usb0="E00006FF" w:usb1="420024FF" w:usb2="02000000" w:usb3="00000000" w:csb0="2000019F" w:csb1="00000000"/>
  </w:font>
  <w:font w:name="Consolas">
    <w:panose1 w:val="020B0609020204030204"/>
    <w:charset w:val="00"/>
    <w:family w:val="auto"/>
    <w:pitch w:val="default"/>
    <w:sig w:usb0="E00006FF" w:usb1="0000FCFF" w:usb2="00000001" w:usb3="00000000" w:csb0="600001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NotTrackMoves/>
  <w:documentProtection w:enforcement="0"/>
  <w:defaultTabStop w:val="720"/>
  <w:drawingGridHorizontalSpacing w:val="360"/>
  <w:drawingGridVerticalSpacing w:val="360"/>
  <w:displayHorizontalDrawingGridEvery w:val="0"/>
  <w:displayVerticalDrawingGridEvery w:val="0"/>
  <w:characterSpacingControl w:val="doNotCompress"/>
  <w:footnotePr>
    <w:footnote w:id="0"/>
    <w:footnote w:id="1"/>
  </w:footnotePr>
  <w:compat>
    <w:useFELayout/>
    <w:splitPgBreakAndParaMark/>
    <w:compatSetting w:name="compatibilityMode" w:uri="http://schemas.microsoft.com/office/word" w:val="12"/>
  </w:compat>
  <w:docVars>
    <w:docVar w:name="commondata" w:val="eyJoZGlkIjoiN2YzNjBkOTgyNWQ1YTMxYzM3MzMwNWFiODNmOWIzYWMifQ=="/>
  </w:docVars>
  <w:rsids>
    <w:rsidRoot w:val="00590D07"/>
    <w:rsid w:val="00011C8B"/>
    <w:rsid w:val="004E29B3"/>
    <w:rsid w:val="00590D07"/>
    <w:rsid w:val="00784D58"/>
    <w:rsid w:val="00881058"/>
    <w:rsid w:val="008D6863"/>
    <w:rsid w:val="00B86B75"/>
    <w:rsid w:val="00BC48D5"/>
    <w:rsid w:val="00C36279"/>
    <w:rsid w:val="00E315A3"/>
    <w:rsid w:val="1D9F5E03"/>
    <w:rsid w:val="44AC2D8E"/>
    <w:rsid w:val="5D841F22"/>
    <w:rsid w:val="5E0D40E7"/>
    <w:rsid w:val="6A537326"/>
  </w:rsids>
  <m:mathPr>
    <m:mathFont m:val="Lucida Grande"/>
    <m:brkBin m:val="before"/>
    <m:brkBinSub m:val="--"/>
    <m:smallFrac m:val="0"/>
    <m:dispDef m:val="0"/>
    <m:lMargin m:val="0"/>
    <m:rMargin m:val="0"/>
    <m:defJc m:val="centerGroup"/>
    <m:wrapRight m:val="1"/>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pPr>
    <w:rPr>
      <w:rFonts w:asciiTheme="minorHAnsi" w:hAnsiTheme="minorHAnsi" w:eastAsiaTheme="minorHAnsi" w:cstheme="minorBidi"/>
      <w:sz w:val="24"/>
      <w:szCs w:val="24"/>
      <w:lang w:val="en-US" w:eastAsia="en-US" w:bidi="ar-SA"/>
    </w:rPr>
  </w:style>
  <w:style w:type="paragraph" w:styleId="2">
    <w:name w:val="heading 1"/>
    <w:basedOn w:val="1"/>
    <w:next w:val="3"/>
    <w:qFormat/>
    <w:uiPriority w:val="9"/>
    <w:pPr>
      <w:keepNext/>
      <w:keepLines/>
      <w:spacing w:before="480" w:after="0"/>
      <w:outlineLvl w:val="0"/>
    </w:pPr>
    <w:rPr>
      <w:rFonts w:asciiTheme="majorHAnsi" w:hAnsiTheme="majorHAnsi" w:eastAsiaTheme="majorEastAsia" w:cstheme="majorBidi"/>
      <w:b/>
      <w:bCs/>
      <w:color w:val="335B8A" w:themeColor="accent1" w:themeShade="B5"/>
      <w:sz w:val="32"/>
      <w:szCs w:val="32"/>
    </w:rPr>
  </w:style>
  <w:style w:type="paragraph" w:styleId="4">
    <w:name w:val="heading 2"/>
    <w:basedOn w:val="1"/>
    <w:next w:val="3"/>
    <w:unhideWhenUsed/>
    <w:qFormat/>
    <w:uiPriority w:val="9"/>
    <w:pPr>
      <w:keepNext/>
      <w:keepLines/>
      <w:spacing w:before="200" w:after="0"/>
      <w:outlineLvl w:val="1"/>
    </w:pPr>
    <w:rPr>
      <w:rFonts w:asciiTheme="majorHAnsi" w:hAnsiTheme="majorHAnsi" w:eastAsiaTheme="majorEastAsia" w:cstheme="majorBidi"/>
      <w:b/>
      <w:bCs/>
      <w:color w:val="4F81BD" w:themeColor="accent1"/>
      <w:sz w:val="32"/>
      <w:szCs w:val="32"/>
    </w:rPr>
  </w:style>
  <w:style w:type="paragraph" w:styleId="5">
    <w:name w:val="heading 3"/>
    <w:basedOn w:val="1"/>
    <w:next w:val="3"/>
    <w:unhideWhenUsed/>
    <w:qFormat/>
    <w:uiPriority w:val="9"/>
    <w:pPr>
      <w:keepNext/>
      <w:keepLines/>
      <w:spacing w:before="200" w:after="0"/>
      <w:outlineLvl w:val="2"/>
    </w:pPr>
    <w:rPr>
      <w:rFonts w:asciiTheme="majorHAnsi" w:hAnsiTheme="majorHAnsi" w:eastAsiaTheme="majorEastAsia" w:cstheme="majorBidi"/>
      <w:b/>
      <w:bCs/>
      <w:color w:val="4F81BD" w:themeColor="accent1"/>
      <w:sz w:val="28"/>
      <w:szCs w:val="28"/>
    </w:rPr>
  </w:style>
  <w:style w:type="paragraph" w:styleId="6">
    <w:name w:val="heading 4"/>
    <w:basedOn w:val="1"/>
    <w:next w:val="3"/>
    <w:unhideWhenUsed/>
    <w:qFormat/>
    <w:uiPriority w:val="9"/>
    <w:pPr>
      <w:keepNext/>
      <w:keepLines/>
      <w:spacing w:before="200" w:after="0"/>
      <w:outlineLvl w:val="3"/>
    </w:pPr>
    <w:rPr>
      <w:rFonts w:asciiTheme="majorHAnsi" w:hAnsiTheme="majorHAnsi" w:eastAsiaTheme="majorEastAsia" w:cstheme="majorBidi"/>
      <w:b/>
      <w:bCs/>
      <w:color w:val="4F81BD" w:themeColor="accent1"/>
      <w:sz w:val="24"/>
      <w:szCs w:val="24"/>
    </w:rPr>
  </w:style>
  <w:style w:type="paragraph" w:styleId="7">
    <w:name w:val="heading 5"/>
    <w:basedOn w:val="1"/>
    <w:next w:val="3"/>
    <w:unhideWhenUsed/>
    <w:qFormat/>
    <w:uiPriority w:val="9"/>
    <w:pPr>
      <w:keepNext/>
      <w:keepLines/>
      <w:spacing w:before="200" w:after="0"/>
      <w:outlineLvl w:val="4"/>
    </w:pPr>
    <w:rPr>
      <w:rFonts w:asciiTheme="majorHAnsi" w:hAnsiTheme="majorHAnsi" w:eastAsiaTheme="majorEastAsia" w:cstheme="majorBidi"/>
      <w:i/>
      <w:iCs/>
      <w:color w:val="4F81BD" w:themeColor="accent1"/>
      <w:sz w:val="24"/>
      <w:szCs w:val="24"/>
    </w:rPr>
  </w:style>
  <w:style w:type="paragraph" w:styleId="8">
    <w:name w:val="heading 6"/>
    <w:basedOn w:val="1"/>
    <w:next w:val="3"/>
    <w:unhideWhenUsed/>
    <w:qFormat/>
    <w:uiPriority w:val="9"/>
    <w:pPr>
      <w:keepNext/>
      <w:keepLines/>
      <w:spacing w:before="200" w:after="0"/>
      <w:outlineLvl w:val="5"/>
    </w:pPr>
    <w:rPr>
      <w:rFonts w:asciiTheme="majorHAnsi" w:hAnsiTheme="majorHAnsi" w:eastAsiaTheme="majorEastAsia" w:cstheme="majorBidi"/>
      <w:color w:val="4F81BD" w:themeColor="accent1"/>
      <w:sz w:val="24"/>
      <w:szCs w:val="24"/>
    </w:rPr>
  </w:style>
  <w:style w:type="paragraph" w:styleId="9">
    <w:name w:val="heading 7"/>
    <w:basedOn w:val="1"/>
    <w:next w:val="3"/>
    <w:unhideWhenUsed/>
    <w:qFormat/>
    <w:uiPriority w:val="9"/>
    <w:pPr>
      <w:keepNext/>
      <w:keepLines/>
      <w:spacing w:before="200" w:after="0"/>
      <w:outlineLvl w:val="6"/>
    </w:pPr>
    <w:rPr>
      <w:rFonts w:asciiTheme="majorHAnsi" w:hAnsiTheme="majorHAnsi" w:eastAsiaTheme="majorEastAsia" w:cstheme="majorBidi"/>
      <w:color w:val="4F81BD" w:themeColor="accent1"/>
      <w:sz w:val="24"/>
      <w:szCs w:val="24"/>
    </w:rPr>
  </w:style>
  <w:style w:type="paragraph" w:styleId="10">
    <w:name w:val="heading 8"/>
    <w:basedOn w:val="1"/>
    <w:next w:val="3"/>
    <w:unhideWhenUsed/>
    <w:qFormat/>
    <w:uiPriority w:val="9"/>
    <w:pPr>
      <w:keepNext/>
      <w:keepLines/>
      <w:spacing w:before="200" w:after="0"/>
      <w:outlineLvl w:val="7"/>
    </w:pPr>
    <w:rPr>
      <w:rFonts w:asciiTheme="majorHAnsi" w:hAnsiTheme="majorHAnsi" w:eastAsiaTheme="majorEastAsia" w:cstheme="majorBidi"/>
      <w:color w:val="4F81BD" w:themeColor="accent1"/>
      <w:sz w:val="24"/>
      <w:szCs w:val="24"/>
    </w:rPr>
  </w:style>
  <w:style w:type="paragraph" w:styleId="11">
    <w:name w:val="heading 9"/>
    <w:basedOn w:val="1"/>
    <w:next w:val="3"/>
    <w:unhideWhenUsed/>
    <w:qFormat/>
    <w:uiPriority w:val="9"/>
    <w:pPr>
      <w:keepNext/>
      <w:keepLines/>
      <w:spacing w:before="200" w:after="0"/>
      <w:outlineLvl w:val="8"/>
    </w:pPr>
    <w:rPr>
      <w:rFonts w:asciiTheme="majorHAnsi" w:hAnsiTheme="majorHAnsi" w:eastAsiaTheme="majorEastAsia" w:cstheme="majorBidi"/>
      <w:color w:val="4F81BD" w:themeColor="accent1"/>
      <w:sz w:val="24"/>
      <w:szCs w:val="24"/>
    </w:rPr>
  </w:style>
  <w:style w:type="character" w:default="1" w:styleId="19">
    <w:name w:val="Default Paragraph Font"/>
    <w:semiHidden/>
    <w:unhideWhenUsed/>
    <w:uiPriority w:val="0"/>
  </w:style>
  <w:style w:type="table" w:default="1" w:styleId="18">
    <w:name w:val="Normal Table"/>
    <w:uiPriority w:val="0"/>
    <w:tblPr>
      <w:tblCellMar>
        <w:top w:w="0" w:type="dxa"/>
        <w:left w:w="108" w:type="dxa"/>
        <w:bottom w:w="0" w:type="dxa"/>
        <w:right w:w="108" w:type="dxa"/>
      </w:tblCellMar>
    </w:tblPr>
  </w:style>
  <w:style w:type="paragraph" w:styleId="3">
    <w:name w:val="Body Text"/>
    <w:basedOn w:val="1"/>
    <w:link w:val="21"/>
    <w:qFormat/>
    <w:uiPriority w:val="0"/>
    <w:pPr>
      <w:spacing w:before="180" w:after="180"/>
    </w:pPr>
  </w:style>
  <w:style w:type="paragraph" w:styleId="12">
    <w:name w:val="caption"/>
    <w:basedOn w:val="1"/>
    <w:next w:val="1"/>
    <w:qFormat/>
    <w:uiPriority w:val="0"/>
    <w:pPr>
      <w:spacing w:before="0" w:after="120"/>
    </w:pPr>
    <w:rPr>
      <w:i/>
    </w:rPr>
  </w:style>
  <w:style w:type="paragraph" w:styleId="13">
    <w:name w:val="Block Text"/>
    <w:basedOn w:val="3"/>
    <w:next w:val="3"/>
    <w:unhideWhenUsed/>
    <w:qFormat/>
    <w:uiPriority w:val="9"/>
    <w:pPr>
      <w:spacing w:before="100" w:after="100"/>
      <w:ind w:firstLine="0"/>
    </w:pPr>
    <w:rPr>
      <w:rFonts w:asciiTheme="majorHAnsi" w:hAnsiTheme="majorHAnsi" w:eastAsiaTheme="majorEastAsia" w:cstheme="majorBidi"/>
      <w:bCs/>
      <w:sz w:val="20"/>
      <w:szCs w:val="20"/>
    </w:rPr>
  </w:style>
  <w:style w:type="paragraph" w:styleId="14">
    <w:name w:val="Date"/>
    <w:next w:val="3"/>
    <w:qFormat/>
    <w:uiPriority w:val="0"/>
    <w:pPr>
      <w:keepNext/>
      <w:keepLines/>
      <w:spacing w:after="200"/>
      <w:jc w:val="center"/>
    </w:pPr>
    <w:rPr>
      <w:rFonts w:asciiTheme="minorHAnsi" w:hAnsiTheme="minorHAnsi" w:eastAsiaTheme="minorHAnsi" w:cstheme="minorBidi"/>
      <w:sz w:val="24"/>
      <w:szCs w:val="24"/>
      <w:lang w:val="en-US" w:eastAsia="en-US" w:bidi="ar-SA"/>
    </w:rPr>
  </w:style>
  <w:style w:type="paragraph" w:styleId="15">
    <w:name w:val="Subtitle"/>
    <w:basedOn w:val="16"/>
    <w:next w:val="3"/>
    <w:qFormat/>
    <w:uiPriority w:val="0"/>
    <w:pPr>
      <w:keepNext/>
      <w:keepLines/>
      <w:spacing w:before="240" w:after="240"/>
      <w:jc w:val="center"/>
    </w:pPr>
    <w:rPr>
      <w:sz w:val="30"/>
      <w:szCs w:val="30"/>
    </w:rPr>
  </w:style>
  <w:style w:type="paragraph" w:styleId="16">
    <w:name w:val="Title"/>
    <w:basedOn w:val="1"/>
    <w:next w:val="3"/>
    <w:qFormat/>
    <w:uiPriority w:val="0"/>
    <w:pPr>
      <w:keepNext/>
      <w:keepLines/>
      <w:spacing w:before="480" w:after="240"/>
      <w:jc w:val="center"/>
    </w:pPr>
    <w:rPr>
      <w:rFonts w:asciiTheme="majorHAnsi" w:hAnsiTheme="majorHAnsi" w:eastAsiaTheme="majorEastAsia" w:cstheme="majorBidi"/>
      <w:b/>
      <w:bCs/>
      <w:color w:val="335B8A" w:themeColor="accent1" w:themeShade="B5"/>
      <w:sz w:val="36"/>
      <w:szCs w:val="36"/>
    </w:rPr>
  </w:style>
  <w:style w:type="paragraph" w:styleId="17">
    <w:name w:val="footnote text"/>
    <w:basedOn w:val="1"/>
    <w:unhideWhenUsed/>
    <w:qFormat/>
    <w:uiPriority w:val="9"/>
  </w:style>
  <w:style w:type="character" w:styleId="20">
    <w:name w:val="Hyperlink"/>
    <w:basedOn w:val="21"/>
    <w:uiPriority w:val="0"/>
    <w:rPr>
      <w:color w:val="4F81BD" w:themeColor="accent1"/>
    </w:rPr>
  </w:style>
  <w:style w:type="character" w:customStyle="1" w:styleId="21">
    <w:name w:val="Body Text Char"/>
    <w:basedOn w:val="19"/>
    <w:link w:val="3"/>
    <w:uiPriority w:val="0"/>
  </w:style>
  <w:style w:type="character" w:styleId="22">
    <w:name w:val="footnote reference"/>
    <w:basedOn w:val="21"/>
    <w:uiPriority w:val="0"/>
    <w:rPr>
      <w:vertAlign w:val="superscript"/>
    </w:rPr>
  </w:style>
  <w:style w:type="paragraph" w:customStyle="1" w:styleId="23">
    <w:name w:val="First Paragraph"/>
    <w:basedOn w:val="3"/>
    <w:next w:val="3"/>
    <w:qFormat/>
    <w:uiPriority w:val="0"/>
  </w:style>
  <w:style w:type="paragraph" w:customStyle="1" w:styleId="24">
    <w:name w:val="Compact"/>
    <w:basedOn w:val="3"/>
    <w:qFormat/>
    <w:uiPriority w:val="0"/>
    <w:pPr>
      <w:spacing w:before="36" w:after="36"/>
    </w:pPr>
  </w:style>
  <w:style w:type="paragraph" w:customStyle="1" w:styleId="25">
    <w:name w:val="Author"/>
    <w:next w:val="3"/>
    <w:qFormat/>
    <w:uiPriority w:val="0"/>
    <w:pPr>
      <w:keepNext/>
      <w:keepLines/>
      <w:spacing w:after="200"/>
      <w:jc w:val="center"/>
    </w:pPr>
    <w:rPr>
      <w:rFonts w:asciiTheme="minorHAnsi" w:hAnsiTheme="minorHAnsi" w:eastAsiaTheme="minorHAnsi" w:cstheme="minorBidi"/>
      <w:sz w:val="24"/>
      <w:szCs w:val="24"/>
      <w:lang w:val="en-US" w:eastAsia="en-US" w:bidi="ar-SA"/>
    </w:rPr>
  </w:style>
  <w:style w:type="paragraph" w:customStyle="1" w:styleId="26">
    <w:name w:val="Abstract"/>
    <w:basedOn w:val="1"/>
    <w:next w:val="3"/>
    <w:qFormat/>
    <w:uiPriority w:val="0"/>
    <w:pPr>
      <w:keepNext/>
      <w:keepLines/>
      <w:spacing w:before="300" w:after="300"/>
    </w:pPr>
    <w:rPr>
      <w:sz w:val="20"/>
      <w:szCs w:val="20"/>
    </w:rPr>
  </w:style>
  <w:style w:type="paragraph" w:customStyle="1" w:styleId="27">
    <w:name w:val="Bibliography"/>
    <w:basedOn w:val="1"/>
    <w:qFormat/>
    <w:uiPriority w:val="0"/>
  </w:style>
  <w:style w:type="table" w:customStyle="1" w:styleId="28">
    <w:name w:val="Table"/>
    <w:semiHidden/>
    <w:unhideWhenUsed/>
    <w:qFormat/>
    <w:uiPriority w:val="0"/>
    <w:tblPr>
      <w:tblCellMar>
        <w:top w:w="0" w:type="dxa"/>
        <w:left w:w="108" w:type="dxa"/>
        <w:bottom w:w="0" w:type="dxa"/>
        <w:right w:w="108" w:type="dxa"/>
      </w:tblCellMar>
    </w:tblPr>
  </w:style>
  <w:style w:type="paragraph" w:customStyle="1" w:styleId="29">
    <w:name w:val="Definition Term"/>
    <w:basedOn w:val="1"/>
    <w:next w:val="30"/>
    <w:qFormat/>
    <w:uiPriority w:val="0"/>
    <w:pPr>
      <w:keepNext/>
      <w:keepLines/>
      <w:spacing w:after="0"/>
    </w:pPr>
    <w:rPr>
      <w:b/>
    </w:rPr>
  </w:style>
  <w:style w:type="paragraph" w:customStyle="1" w:styleId="30">
    <w:name w:val="Definition"/>
    <w:basedOn w:val="1"/>
    <w:qFormat/>
    <w:uiPriority w:val="0"/>
  </w:style>
  <w:style w:type="paragraph" w:customStyle="1" w:styleId="31">
    <w:name w:val="Table Caption"/>
    <w:basedOn w:val="12"/>
    <w:uiPriority w:val="0"/>
    <w:pPr>
      <w:keepNext/>
    </w:pPr>
  </w:style>
  <w:style w:type="paragraph" w:customStyle="1" w:styleId="32">
    <w:name w:val="Image Caption"/>
    <w:basedOn w:val="12"/>
    <w:uiPriority w:val="0"/>
  </w:style>
  <w:style w:type="paragraph" w:customStyle="1" w:styleId="33">
    <w:name w:val="Figure"/>
    <w:basedOn w:val="1"/>
    <w:qFormat/>
    <w:uiPriority w:val="0"/>
  </w:style>
  <w:style w:type="paragraph" w:customStyle="1" w:styleId="34">
    <w:name w:val="Captioned Figure"/>
    <w:basedOn w:val="33"/>
    <w:qFormat/>
    <w:uiPriority w:val="0"/>
    <w:pPr>
      <w:keepNext/>
    </w:pPr>
  </w:style>
  <w:style w:type="character" w:customStyle="1" w:styleId="35">
    <w:name w:val="Verbatim Char"/>
    <w:basedOn w:val="21"/>
    <w:link w:val="36"/>
    <w:qFormat/>
    <w:uiPriority w:val="0"/>
    <w:rPr>
      <w:rFonts w:ascii="Consolas" w:hAnsi="Consolas"/>
      <w:sz w:val="22"/>
    </w:rPr>
  </w:style>
  <w:style w:type="paragraph" w:customStyle="1" w:styleId="36">
    <w:name w:val="Source Code"/>
    <w:basedOn w:val="1"/>
    <w:link w:val="35"/>
    <w:uiPriority w:val="0"/>
    <w:pPr>
      <w:wordWrap w:val="0"/>
    </w:pPr>
  </w:style>
  <w:style w:type="paragraph" w:customStyle="1" w:styleId="37">
    <w:name w:val="TOC Heading"/>
    <w:basedOn w:val="2"/>
    <w:next w:val="3"/>
    <w:unhideWhenUsed/>
    <w:qFormat/>
    <w:uiPriority w:val="39"/>
    <w:pPr>
      <w:spacing w:before="240" w:line="259" w:lineRule="auto"/>
      <w:outlineLvl w:val="9"/>
    </w:pPr>
    <w:rPr>
      <w:rFonts w:asciiTheme="majorHAnsi" w:hAnsiTheme="majorHAnsi" w:eastAsiaTheme="majorEastAsia" w:cstheme="majorBidi"/>
      <w:b w:val="0"/>
      <w:bCs w:val="0"/>
      <w:color w:val="366091" w:themeColor="accent1" w:themeShade="BF"/>
    </w:rPr>
  </w:style>
  <w:style w:type="character" w:customStyle="1" w:styleId="38">
    <w:name w:val="KeywordTok"/>
    <w:basedOn w:val="35"/>
    <w:qFormat/>
    <w:uiPriority w:val="0"/>
    <w:rPr>
      <w:b/>
      <w:color w:val="007020"/>
    </w:rPr>
  </w:style>
  <w:style w:type="character" w:customStyle="1" w:styleId="39">
    <w:name w:val="DataTypeTok"/>
    <w:basedOn w:val="35"/>
    <w:uiPriority w:val="0"/>
    <w:rPr>
      <w:color w:val="902000"/>
    </w:rPr>
  </w:style>
  <w:style w:type="character" w:customStyle="1" w:styleId="40">
    <w:name w:val="DecValTok"/>
    <w:basedOn w:val="35"/>
    <w:qFormat/>
    <w:uiPriority w:val="0"/>
    <w:rPr>
      <w:color w:val="40A070"/>
    </w:rPr>
  </w:style>
  <w:style w:type="character" w:customStyle="1" w:styleId="41">
    <w:name w:val="BaseNTok"/>
    <w:basedOn w:val="35"/>
    <w:uiPriority w:val="0"/>
    <w:rPr>
      <w:color w:val="40A070"/>
    </w:rPr>
  </w:style>
  <w:style w:type="character" w:customStyle="1" w:styleId="42">
    <w:name w:val="FloatTok"/>
    <w:basedOn w:val="35"/>
    <w:qFormat/>
    <w:uiPriority w:val="0"/>
    <w:rPr>
      <w:color w:val="40A070"/>
    </w:rPr>
  </w:style>
  <w:style w:type="character" w:customStyle="1" w:styleId="43">
    <w:name w:val="ConstantTok"/>
    <w:basedOn w:val="35"/>
    <w:qFormat/>
    <w:uiPriority w:val="0"/>
    <w:rPr>
      <w:color w:val="880000"/>
    </w:rPr>
  </w:style>
  <w:style w:type="character" w:customStyle="1" w:styleId="44">
    <w:name w:val="CharTok"/>
    <w:basedOn w:val="35"/>
    <w:uiPriority w:val="0"/>
    <w:rPr>
      <w:color w:val="4070A0"/>
    </w:rPr>
  </w:style>
  <w:style w:type="character" w:customStyle="1" w:styleId="45">
    <w:name w:val="SpecialCharTok"/>
    <w:basedOn w:val="35"/>
    <w:uiPriority w:val="0"/>
    <w:rPr>
      <w:color w:val="4070A0"/>
    </w:rPr>
  </w:style>
  <w:style w:type="character" w:customStyle="1" w:styleId="46">
    <w:name w:val="StringTok"/>
    <w:basedOn w:val="35"/>
    <w:uiPriority w:val="0"/>
    <w:rPr>
      <w:color w:val="4070A0"/>
    </w:rPr>
  </w:style>
  <w:style w:type="character" w:customStyle="1" w:styleId="47">
    <w:name w:val="VerbatimStringTok"/>
    <w:basedOn w:val="35"/>
    <w:uiPriority w:val="0"/>
    <w:rPr>
      <w:color w:val="4070A0"/>
    </w:rPr>
  </w:style>
  <w:style w:type="character" w:customStyle="1" w:styleId="48">
    <w:name w:val="SpecialStringTok"/>
    <w:basedOn w:val="35"/>
    <w:uiPriority w:val="0"/>
    <w:rPr>
      <w:color w:val="BB6688"/>
    </w:rPr>
  </w:style>
  <w:style w:type="character" w:customStyle="1" w:styleId="49">
    <w:name w:val="ImportTok"/>
    <w:basedOn w:val="35"/>
    <w:uiPriority w:val="0"/>
  </w:style>
  <w:style w:type="character" w:customStyle="1" w:styleId="50">
    <w:name w:val="CommentTok"/>
    <w:basedOn w:val="35"/>
    <w:uiPriority w:val="0"/>
    <w:rPr>
      <w:i/>
      <w:color w:val="60A0B0"/>
    </w:rPr>
  </w:style>
  <w:style w:type="character" w:customStyle="1" w:styleId="51">
    <w:name w:val="DocumentationTok"/>
    <w:basedOn w:val="35"/>
    <w:uiPriority w:val="0"/>
    <w:rPr>
      <w:i/>
      <w:color w:val="BA2121"/>
    </w:rPr>
  </w:style>
  <w:style w:type="character" w:customStyle="1" w:styleId="52">
    <w:name w:val="AnnotationTok"/>
    <w:basedOn w:val="35"/>
    <w:uiPriority w:val="0"/>
    <w:rPr>
      <w:b/>
      <w:i/>
      <w:color w:val="60A0B0"/>
    </w:rPr>
  </w:style>
  <w:style w:type="character" w:customStyle="1" w:styleId="53">
    <w:name w:val="CommentVarTok"/>
    <w:basedOn w:val="35"/>
    <w:uiPriority w:val="0"/>
    <w:rPr>
      <w:b/>
      <w:i/>
      <w:color w:val="60A0B0"/>
    </w:rPr>
  </w:style>
  <w:style w:type="character" w:customStyle="1" w:styleId="54">
    <w:name w:val="OtherTok"/>
    <w:basedOn w:val="35"/>
    <w:qFormat/>
    <w:uiPriority w:val="0"/>
    <w:rPr>
      <w:color w:val="007020"/>
    </w:rPr>
  </w:style>
  <w:style w:type="character" w:customStyle="1" w:styleId="55">
    <w:name w:val="FunctionTok"/>
    <w:basedOn w:val="35"/>
    <w:qFormat/>
    <w:uiPriority w:val="0"/>
    <w:rPr>
      <w:color w:val="06287E"/>
    </w:rPr>
  </w:style>
  <w:style w:type="character" w:customStyle="1" w:styleId="56">
    <w:name w:val="VariableTok"/>
    <w:basedOn w:val="35"/>
    <w:qFormat/>
    <w:uiPriority w:val="0"/>
    <w:rPr>
      <w:color w:val="19177C"/>
    </w:rPr>
  </w:style>
  <w:style w:type="character" w:customStyle="1" w:styleId="57">
    <w:name w:val="ControlFlowTok"/>
    <w:basedOn w:val="35"/>
    <w:qFormat/>
    <w:uiPriority w:val="0"/>
    <w:rPr>
      <w:b/>
      <w:color w:val="007020"/>
    </w:rPr>
  </w:style>
  <w:style w:type="character" w:customStyle="1" w:styleId="58">
    <w:name w:val="OperatorTok"/>
    <w:basedOn w:val="35"/>
    <w:qFormat/>
    <w:uiPriority w:val="0"/>
    <w:rPr>
      <w:color w:val="666666"/>
    </w:rPr>
  </w:style>
  <w:style w:type="character" w:customStyle="1" w:styleId="59">
    <w:name w:val="BuiltInTok"/>
    <w:basedOn w:val="35"/>
    <w:qFormat/>
    <w:uiPriority w:val="0"/>
  </w:style>
  <w:style w:type="character" w:customStyle="1" w:styleId="60">
    <w:name w:val="ExtensionTok"/>
    <w:basedOn w:val="35"/>
    <w:qFormat/>
    <w:uiPriority w:val="0"/>
  </w:style>
  <w:style w:type="character" w:customStyle="1" w:styleId="61">
    <w:name w:val="PreprocessorTok"/>
    <w:basedOn w:val="35"/>
    <w:uiPriority w:val="0"/>
    <w:rPr>
      <w:color w:val="BC7A00"/>
    </w:rPr>
  </w:style>
  <w:style w:type="character" w:customStyle="1" w:styleId="62">
    <w:name w:val="AttributeTok"/>
    <w:basedOn w:val="35"/>
    <w:qFormat/>
    <w:uiPriority w:val="0"/>
    <w:rPr>
      <w:color w:val="7D9029"/>
    </w:rPr>
  </w:style>
  <w:style w:type="character" w:customStyle="1" w:styleId="63">
    <w:name w:val="RegionMarkerTok"/>
    <w:basedOn w:val="35"/>
    <w:uiPriority w:val="0"/>
  </w:style>
  <w:style w:type="character" w:customStyle="1" w:styleId="64">
    <w:name w:val="InformationTok"/>
    <w:basedOn w:val="35"/>
    <w:uiPriority w:val="0"/>
    <w:rPr>
      <w:b/>
      <w:i/>
      <w:color w:val="60A0B0"/>
    </w:rPr>
  </w:style>
  <w:style w:type="character" w:customStyle="1" w:styleId="65">
    <w:name w:val="WarningTok"/>
    <w:basedOn w:val="35"/>
    <w:qFormat/>
    <w:uiPriority w:val="0"/>
    <w:rPr>
      <w:b/>
      <w:i/>
      <w:color w:val="60A0B0"/>
    </w:rPr>
  </w:style>
  <w:style w:type="character" w:customStyle="1" w:styleId="66">
    <w:name w:val="AlertTok"/>
    <w:basedOn w:val="35"/>
    <w:uiPriority w:val="0"/>
    <w:rPr>
      <w:b/>
      <w:color w:val="FF0000"/>
    </w:rPr>
  </w:style>
  <w:style w:type="character" w:customStyle="1" w:styleId="67">
    <w:name w:val="ErrorTok"/>
    <w:basedOn w:val="35"/>
    <w:qFormat/>
    <w:uiPriority w:val="0"/>
    <w:rPr>
      <w:b/>
      <w:color w:val="FF0000"/>
    </w:rPr>
  </w:style>
  <w:style w:type="character" w:customStyle="1" w:styleId="68">
    <w:name w:val="NormalTok"/>
    <w:basedOn w:val="35"/>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1</Pages>
  <Words>83</Words>
  <Characters>475</Characters>
  <Lines>12</Lines>
  <Paragraphs>8</Paragraphs>
  <TotalTime>6</TotalTime>
  <ScaleCrop>false</ScaleCrop>
  <LinksUpToDate>false</LinksUpToDate>
  <CharactersWithSpaces>583</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2022-08-06T15:54:00Z</dcterms:created>
  <dc:creator>lelejia</dc:creator>
  <cp:lastModifiedBy>lelejia</cp:lastModifiedBy>
  <dcterms:modified xsi:type="dcterms:W3CDTF">2022-08-06T15:56:51Z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rer">
    <vt:lpwstr>never</vt:lpwstr>
  </property>
  <property fmtid="{D5CDD505-2E9C-101B-9397-08002B2CF9AE}" pid="3" name="KSOProductBuildVer">
    <vt:lpwstr>2052-11.1.0.12302</vt:lpwstr>
  </property>
  <property fmtid="{D5CDD505-2E9C-101B-9397-08002B2CF9AE}" pid="4" name="ICV">
    <vt:lpwstr>59D9AAFB17344AD1867CE386BFAB9C05</vt:lpwstr>
  </property>
</Properties>
</file>