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rsidR="0073701D" w:rsidRDefault="004E30D9">
      <w:pPr>
        <w:snapToGrid w:val="0"/>
        <w:spacing w:line="300" w:lineRule="auto"/>
        <w:jc w:val="left"/>
        <w:rPr>
          <w:rFonts w:ascii="微软雅黑" w:eastAsia="微软雅黑" w:hAnsi="微软雅黑" w:cs="微软雅黑"/>
          <w:b/>
          <w:sz w:val="36"/>
          <w:szCs w:val="21"/>
        </w:rPr>
      </w:pPr>
      <w:r>
        <w:rPr>
          <w:rFonts w:ascii="微软雅黑" w:eastAsia="微软雅黑" w:hAnsi="微软雅黑"/>
          <w:noProof/>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-352425</wp:posOffset>
                </wp:positionV>
                <wp:extent cx="5324475" cy="8096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2447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701D" w:rsidRDefault="004E30D9">
                            <w:pPr>
                              <w:snapToGrid w:val="0"/>
                              <w:rPr>
                                <w:rFonts w:ascii="微软雅黑" w:eastAsia="微软雅黑" w:hAnsi="微软雅黑"/>
                                <w:color w:val="FFFFFF" w:themeColor="background1"/>
                                <w:sz w:val="48"/>
                              </w:rPr>
                            </w:pPr>
                            <w:r>
                              <w:rPr>
                                <w:rFonts w:ascii="微软雅黑" w:eastAsia="微软雅黑" w:hAnsi="微软雅黑" w:hint="eastAsia"/>
                                <w:color w:val="FFFFFF" w:themeColor="background1"/>
                                <w:sz w:val="48"/>
                              </w:rPr>
                              <w:t>如何回答不同类型的面试提问！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1.25pt;margin-top:-27.75pt;height:63.75pt;width:419.25pt;z-index:251661312;mso-width-relative:page;mso-height-relative:page;" filled="f" stroked="f" coordsize="21600,21600" o:gfxdata="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CQckC2gAAAAoBAAAPAAAAAAAAAAEAIAAAACIAAABkcnMvZG93bnJldi54bWxQSwECFAAUAAAA&#10;CACHTuJAYvrGdCUCAAAmBAAADgAAAAAAAAABACAAAAApAQAAZHJzL2Uyb0RvYy54bWxQSwUGAAAA&#10;AAYABgBZAQAAwAUAAAAA&#10;">
                <v:fill on="f" focussize="0,0"/>
                <v:stroke on="f" weight="0.5pt"/>
                <v:imagedata o:title=""/>
                <o:lock v:ext="edit" aspectratio="f"/>
                <v:textbox>
                  <w:txbxContent>
                    <w:p>
                      <w:pPr>
                        <w:snapToGrid w:val="0"/>
                        <w:rPr>
                          <w:rFonts w:ascii="微软雅黑" w:hAnsi="微软雅黑" w:eastAsia="微软雅黑"/>
                          <w:color w:val="FFFFFF" w:themeColor="background1"/>
                          <w:sz w:val="48"/>
                          <w14:textFill>
                            <w14:solidFill>
                              <w14:schemeClr w14:val="bg1"/>
                            </w14:solidFill>
                          </w14:textFill>
                        </w:rPr>
                      </w:pPr>
                      <w:r>
                        <w:rPr>
                          <w:rFonts w:hint="eastAsia" w:ascii="微软雅黑" w:hAnsi="微软雅黑" w:eastAsia="微软雅黑"/>
                          <w:color w:val="FFFFFF" w:themeColor="background1"/>
                          <w:sz w:val="48"/>
                          <w14:textFill>
                            <w14:solidFill>
                              <w14:schemeClr w14:val="bg1"/>
                            </w14:solidFill>
                          </w14:textFill>
                        </w:rPr>
                        <w:t>如何回答不同类型的面试提问！</w:t>
                      </w:r>
                    </w:p>
                  </w:txbxContent>
                </v:textbox>
              </v:shape>
            </w:pict>
          </mc:Fallback>
        </mc:AlternateContent>
      </w:r>
      <w:r>
        <w:rPr>
          <w:rFonts w:ascii="微软雅黑" w:eastAsia="微软雅黑" w:hAnsi="微软雅黑"/>
          <w:noProof/>
        </w:rPr>
        <mc:AlternateContent>
          <mc:Choice Requires="wps">
            <w:drawing>
              <wp:anchor distT="0" distB="0" distL="114300" distR="114300" simplePos="0" relativeHeight="251657216" behindDoc="0" locked="0" layoutInCell="1" allowOverlap="1">
                <wp:simplePos x="0" y="0"/>
                <wp:positionH relativeFrom="column">
                  <wp:posOffset>-1181100</wp:posOffset>
                </wp:positionH>
                <wp:positionV relativeFrom="paragraph">
                  <wp:posOffset>-942975</wp:posOffset>
                </wp:positionV>
                <wp:extent cx="7705725" cy="1876425"/>
                <wp:effectExtent l="0" t="0" r="9525" b="9525"/>
                <wp:wrapNone/>
                <wp:docPr id="387" name="文本框 387"/>
                <wp:cNvGraphicFramePr/>
                <a:graphic xmlns:a="http://schemas.openxmlformats.org/drawingml/2006/main">
                  <a:graphicData uri="http://schemas.microsoft.com/office/word/2010/wordprocessingShape">
                    <wps:wsp>
                      <wps:cNvSpPr txBox="1"/>
                      <wps:spPr>
                        <a:xfrm>
                          <a:off x="0" y="0"/>
                          <a:ext cx="7705725" cy="1876425"/>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701D" w:rsidRDefault="0073701D">
                            <w:pPr>
                              <w:snapToGrid w:val="0"/>
                              <w:rPr>
                                <w:rFonts w:ascii="微软雅黑" w:eastAsia="微软雅黑" w:hAnsi="微软雅黑"/>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93pt;margin-top:-74.25pt;height:147.75pt;width:606.75pt;z-index:251657216;mso-width-relative:page;mso-height-relative:page;" fillcolor="#0070C0" filled="t" stroked="f" coordsize="21600,21600" o:gfxdata="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poM73bAAAADgEAAA8AAAAAAAAAAQAgAAAAIgAA&#10;AGRycy9kb3ducmV2LnhtbFBLAQIUABQAAAAIAIdO4kChTNIePgIAAFQEAAAOAAAAAAAAAAEAIAAA&#10;ACoBAABkcnMvZTJvRG9jLnhtbFBLBQYAAAAABgAGAFkBAADaBQAAAAA=&#10;">
                <v:fill on="t" focussize="0,0"/>
                <v:stroke on="f" weight="0.5pt"/>
                <v:imagedata o:title=""/>
                <o:lock v:ext="edit" aspectratio="f"/>
                <v:textbox>
                  <w:txbxContent>
                    <w:p>
                      <w:pPr>
                        <w:snapToGrid w:val="0"/>
                        <w:rPr>
                          <w:rFonts w:ascii="微软雅黑" w:hAnsi="微软雅黑" w:eastAsia="微软雅黑"/>
                          <w:color w:val="404040" w:themeColor="text1" w:themeTint="BF"/>
                          <w14:textFill>
                            <w14:solidFill>
                              <w14:schemeClr w14:val="tx1">
                                <w14:lumMod w14:val="75000"/>
                                <w14:lumOff w14:val="25000"/>
                              </w14:schemeClr>
                            </w14:solidFill>
                          </w14:textFill>
                        </w:rPr>
                      </w:pPr>
                    </w:p>
                  </w:txbxContent>
                </v:textbox>
              </v:shape>
            </w:pict>
          </mc:Fallback>
        </mc:AlternateContent>
      </w:r>
    </w:p>
    <w:p w:rsidR="0073701D" w:rsidRDefault="0073701D">
      <w:pPr>
        <w:snapToGrid w:val="0"/>
        <w:spacing w:line="300" w:lineRule="auto"/>
        <w:jc w:val="left"/>
        <w:rPr>
          <w:rFonts w:ascii="微软雅黑" w:eastAsia="微软雅黑" w:hAnsi="微软雅黑" w:cs="微软雅黑"/>
          <w:b/>
          <w:sz w:val="22"/>
          <w:szCs w:val="21"/>
        </w:rPr>
      </w:pPr>
    </w:p>
    <w:p w:rsidR="0073701D" w:rsidRDefault="0073701D">
      <w:pPr>
        <w:pStyle w:val="a9"/>
        <w:widowControl/>
        <w:shd w:val="clear" w:color="auto" w:fill="FFFFFF"/>
        <w:snapToGrid w:val="0"/>
        <w:spacing w:beforeAutospacing="0" w:afterAutospacing="0" w:line="300" w:lineRule="auto"/>
        <w:rPr>
          <w:rFonts w:ascii="微软雅黑" w:eastAsia="微软雅黑" w:hAnsi="微软雅黑" w:cs="微软雅黑"/>
          <w:color w:val="333333"/>
          <w:sz w:val="22"/>
          <w:szCs w:val="21"/>
        </w:rPr>
      </w:pPr>
    </w:p>
    <w:p w:rsidR="0073701D" w:rsidRDefault="0073701D">
      <w:pPr>
        <w:pStyle w:val="a9"/>
        <w:widowControl/>
        <w:shd w:val="clear" w:color="auto" w:fill="FFFFFF"/>
        <w:snapToGrid w:val="0"/>
        <w:spacing w:beforeAutospacing="0" w:afterAutospacing="0" w:line="300" w:lineRule="auto"/>
        <w:rPr>
          <w:rFonts w:ascii="微软雅黑" w:eastAsia="微软雅黑" w:hAnsi="微软雅黑" w:cs="微软雅黑"/>
          <w:color w:val="333333"/>
          <w:sz w:val="22"/>
          <w:szCs w:val="21"/>
        </w:rPr>
      </w:pPr>
    </w:p>
    <w:p w:rsidR="0073701D" w:rsidRDefault="004E30D9">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参加面试，必然会遇到各式各样的问题，主考官的设问是根据整个面试发展的需要层层铺开的，求职者在回答这些问题时决不可答非所问，既不可啰哩啰嗦，不及要领，也不可断章取义，表达不清。现将一般的面试中可能涉及的问题类型大致归纳如下。</w:t>
      </w:r>
    </w:p>
    <w:p w:rsidR="0073701D" w:rsidRDefault="0073701D">
      <w:pPr>
        <w:widowControl/>
        <w:shd w:val="clear" w:color="auto" w:fill="FFFFFF"/>
        <w:spacing w:line="420" w:lineRule="atLeast"/>
        <w:jc w:val="left"/>
        <w:rPr>
          <w:rFonts w:ascii="微软雅黑" w:eastAsia="微软雅黑" w:hAnsi="微软雅黑" w:cs="宋体"/>
          <w:color w:val="333333"/>
          <w:kern w:val="0"/>
          <w:sz w:val="24"/>
        </w:rPr>
      </w:pPr>
    </w:p>
    <w:p w:rsidR="0073701D" w:rsidRDefault="004E30D9">
      <w:pPr>
        <w:widowControl/>
        <w:shd w:val="clear" w:color="auto" w:fill="FFFFFF"/>
        <w:spacing w:line="420" w:lineRule="atLeast"/>
        <w:jc w:val="center"/>
        <w:rPr>
          <w:rFonts w:ascii="微软雅黑" w:eastAsia="微软雅黑" w:hAnsi="微软雅黑" w:cs="宋体"/>
          <w:color w:val="333333"/>
          <w:kern w:val="0"/>
          <w:sz w:val="24"/>
        </w:rPr>
      </w:pPr>
      <w:r>
        <w:rPr>
          <w:rFonts w:ascii="微软雅黑" w:eastAsia="微软雅黑" w:hAnsi="微软雅黑" w:cs="宋体"/>
          <w:noProof/>
          <w:color w:val="333333"/>
          <w:kern w:val="0"/>
          <w:sz w:val="24"/>
        </w:rPr>
        <w:drawing>
          <wp:inline distT="0" distB="0" distL="0" distR="0">
            <wp:extent cx="5183505" cy="3561715"/>
            <wp:effectExtent l="0" t="0" r="0" b="635"/>
            <wp:docPr id="2" name="图片 2" descr="如何回答不同类型的面试提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如何回答不同类型的面试提问.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84000" cy="3561912"/>
                    </a:xfrm>
                    <a:prstGeom prst="rect">
                      <a:avLst/>
                    </a:prstGeom>
                    <a:noFill/>
                    <a:ln>
                      <a:noFill/>
                    </a:ln>
                  </pic:spPr>
                </pic:pic>
              </a:graphicData>
            </a:graphic>
          </wp:inline>
        </w:drawing>
      </w:r>
    </w:p>
    <w:p w:rsidR="0073701D" w:rsidRDefault="0073701D">
      <w:pPr>
        <w:widowControl/>
        <w:shd w:val="clear" w:color="auto" w:fill="FFFFFF"/>
        <w:spacing w:line="420" w:lineRule="atLeast"/>
        <w:jc w:val="left"/>
        <w:rPr>
          <w:rFonts w:ascii="微软雅黑" w:eastAsia="微软雅黑" w:hAnsi="微软雅黑" w:cs="宋体"/>
          <w:color w:val="333333"/>
          <w:kern w:val="0"/>
          <w:sz w:val="24"/>
        </w:rPr>
      </w:pPr>
    </w:p>
    <w:p w:rsidR="0073701D" w:rsidRDefault="004E30D9">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一、直接式的问题</w:t>
      </w:r>
    </w:p>
    <w:p w:rsidR="0073701D" w:rsidRDefault="0073701D">
      <w:pPr>
        <w:widowControl/>
        <w:shd w:val="clear" w:color="auto" w:fill="FFFFFF"/>
        <w:spacing w:line="420" w:lineRule="atLeast"/>
        <w:jc w:val="left"/>
        <w:rPr>
          <w:rFonts w:ascii="微软雅黑" w:eastAsia="微软雅黑" w:hAnsi="微软雅黑" w:cs="宋体"/>
          <w:color w:val="333333"/>
          <w:kern w:val="0"/>
          <w:sz w:val="24"/>
        </w:rPr>
      </w:pPr>
    </w:p>
    <w:p w:rsidR="0073701D" w:rsidRDefault="004E30D9">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这类问题通常是最容易回答的，诸如“你是哪年出生的？”、“你是哪所大学毕业的”？等等。回答这类问题至为关键的是要针对每个问题简洁明了地</w:t>
      </w:r>
      <w:r>
        <w:rPr>
          <w:rFonts w:ascii="微软雅黑" w:eastAsia="微软雅黑" w:hAnsi="微软雅黑" w:cs="宋体" w:hint="eastAsia"/>
          <w:color w:val="333333"/>
          <w:kern w:val="0"/>
          <w:sz w:val="24"/>
        </w:rPr>
        <w:lastRenderedPageBreak/>
        <w:t>回答，不可拖泥带水，也不必再加什么说明。例如上述第一个问题，你只要直接回答：“我是××××年出生的”即可，完全不必再画蛇添足地说：“我属蛇，虚岁</w:t>
      </w:r>
      <w:r>
        <w:rPr>
          <w:rFonts w:ascii="微软雅黑" w:eastAsia="微软雅黑" w:hAnsi="微软雅黑" w:cs="宋体" w:hint="eastAsia"/>
          <w:color w:val="333333"/>
          <w:kern w:val="0"/>
          <w:sz w:val="24"/>
        </w:rPr>
        <w:t>34</w:t>
      </w:r>
      <w:r>
        <w:rPr>
          <w:rFonts w:ascii="微软雅黑" w:eastAsia="微软雅黑" w:hAnsi="微软雅黑" w:cs="宋体" w:hint="eastAsia"/>
          <w:color w:val="333333"/>
          <w:kern w:val="0"/>
          <w:sz w:val="24"/>
        </w:rPr>
        <w:t>”之类的话；</w:t>
      </w:r>
    </w:p>
    <w:p w:rsidR="0073701D" w:rsidRDefault="0073701D">
      <w:pPr>
        <w:widowControl/>
        <w:shd w:val="clear" w:color="auto" w:fill="FFFFFF"/>
        <w:spacing w:line="420" w:lineRule="atLeast"/>
        <w:jc w:val="left"/>
        <w:rPr>
          <w:rFonts w:ascii="微软雅黑" w:eastAsia="微软雅黑" w:hAnsi="微软雅黑" w:cs="宋体"/>
          <w:color w:val="333333"/>
          <w:kern w:val="0"/>
          <w:sz w:val="24"/>
        </w:rPr>
      </w:pPr>
    </w:p>
    <w:p w:rsidR="0073701D" w:rsidRDefault="004E30D9">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而对于第二个问题，则可以回答，“我是××大学毕业的”，至于专业等或许考官接下来的问题就是针对此而言的，故而不必迫不及待和盘托出。</w:t>
      </w:r>
    </w:p>
    <w:p w:rsidR="0073701D" w:rsidRDefault="0073701D">
      <w:pPr>
        <w:widowControl/>
        <w:shd w:val="clear" w:color="auto" w:fill="FFFFFF"/>
        <w:spacing w:line="420" w:lineRule="atLeast"/>
        <w:jc w:val="left"/>
        <w:rPr>
          <w:rFonts w:ascii="微软雅黑" w:eastAsia="微软雅黑" w:hAnsi="微软雅黑" w:cs="宋体"/>
          <w:color w:val="333333"/>
          <w:kern w:val="0"/>
          <w:sz w:val="24"/>
        </w:rPr>
      </w:pPr>
    </w:p>
    <w:p w:rsidR="0073701D" w:rsidRDefault="004E30D9">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二、选择式的问题</w:t>
      </w:r>
    </w:p>
    <w:p w:rsidR="0073701D" w:rsidRDefault="0073701D">
      <w:pPr>
        <w:widowControl/>
        <w:shd w:val="clear" w:color="auto" w:fill="FFFFFF"/>
        <w:spacing w:line="420" w:lineRule="atLeast"/>
        <w:jc w:val="left"/>
        <w:rPr>
          <w:rFonts w:ascii="微软雅黑" w:eastAsia="微软雅黑" w:hAnsi="微软雅黑" w:cs="宋体"/>
          <w:color w:val="333333"/>
          <w:kern w:val="0"/>
          <w:sz w:val="24"/>
        </w:rPr>
      </w:pPr>
    </w:p>
    <w:p w:rsidR="0073701D" w:rsidRDefault="004E30D9">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这类问题通常由教官设定一、二个标准答案，由求职者自行作出选择，如“你是从事冷冲模设计还是注塑模设计？”或“你是不是××专业毕业的”？等等。对于这一类型的问题，只要根据实际情况作出选择即可。如第一个问题只要选择其中一项便可，第二个问题只要说“是”或“不是”便可圆满解决。</w:t>
      </w:r>
    </w:p>
    <w:p w:rsidR="0073701D" w:rsidRDefault="0073701D">
      <w:pPr>
        <w:widowControl/>
        <w:shd w:val="clear" w:color="auto" w:fill="FFFFFF"/>
        <w:spacing w:line="420" w:lineRule="atLeast"/>
        <w:jc w:val="left"/>
        <w:rPr>
          <w:rFonts w:ascii="微软雅黑" w:eastAsia="微软雅黑" w:hAnsi="微软雅黑" w:cs="宋体"/>
          <w:color w:val="333333"/>
          <w:kern w:val="0"/>
          <w:sz w:val="24"/>
        </w:rPr>
      </w:pPr>
    </w:p>
    <w:p w:rsidR="0073701D" w:rsidRDefault="004E30D9">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三、自由式的问题</w:t>
      </w:r>
    </w:p>
    <w:p w:rsidR="0073701D" w:rsidRDefault="0073701D">
      <w:pPr>
        <w:widowControl/>
        <w:shd w:val="clear" w:color="auto" w:fill="FFFFFF"/>
        <w:spacing w:line="420" w:lineRule="atLeast"/>
        <w:jc w:val="left"/>
        <w:rPr>
          <w:rFonts w:ascii="微软雅黑" w:eastAsia="微软雅黑" w:hAnsi="微软雅黑" w:cs="宋体"/>
          <w:color w:val="333333"/>
          <w:kern w:val="0"/>
          <w:sz w:val="24"/>
        </w:rPr>
      </w:pPr>
    </w:p>
    <w:p w:rsidR="0073701D" w:rsidRDefault="004E30D9">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这类问题回答没有标准答案，也没有固定的模式，有机会自发挥，诸如“你的兴趣爱好是什么？”、“为什么会想到当导游？”之类的问题。这类问题回答时可以充分表达你的想法，但要注意不宜发挥太多，给人以“夸夸其谈”的感觉，也不能左思右</w:t>
      </w:r>
      <w:r>
        <w:rPr>
          <w:rFonts w:ascii="微软雅黑" w:eastAsia="微软雅黑" w:hAnsi="微软雅黑" w:cs="宋体" w:hint="eastAsia"/>
          <w:color w:val="333333"/>
          <w:kern w:val="0"/>
          <w:sz w:val="24"/>
        </w:rPr>
        <w:t>想，吞吞吐吐，给人的感觉是反应不够敏捷，思维不够活跃，同样也不能达到目的。</w:t>
      </w:r>
    </w:p>
    <w:p w:rsidR="0073701D" w:rsidRDefault="0073701D">
      <w:pPr>
        <w:widowControl/>
        <w:shd w:val="clear" w:color="auto" w:fill="FFFFFF"/>
        <w:spacing w:line="420" w:lineRule="atLeast"/>
        <w:jc w:val="left"/>
        <w:rPr>
          <w:rFonts w:ascii="微软雅黑" w:eastAsia="微软雅黑" w:hAnsi="微软雅黑" w:cs="宋体"/>
          <w:color w:val="333333"/>
          <w:kern w:val="0"/>
          <w:sz w:val="24"/>
        </w:rPr>
      </w:pPr>
    </w:p>
    <w:p w:rsidR="0073701D" w:rsidRDefault="004E30D9">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lastRenderedPageBreak/>
        <w:t>四、因果式的问题</w:t>
      </w:r>
    </w:p>
    <w:p w:rsidR="0073701D" w:rsidRDefault="0073701D">
      <w:pPr>
        <w:widowControl/>
        <w:shd w:val="clear" w:color="auto" w:fill="FFFFFF"/>
        <w:spacing w:line="420" w:lineRule="atLeast"/>
        <w:jc w:val="left"/>
        <w:rPr>
          <w:rFonts w:ascii="微软雅黑" w:eastAsia="微软雅黑" w:hAnsi="微软雅黑" w:cs="宋体"/>
          <w:color w:val="333333"/>
          <w:kern w:val="0"/>
          <w:sz w:val="24"/>
        </w:rPr>
      </w:pPr>
    </w:p>
    <w:p w:rsidR="0073701D" w:rsidRDefault="004E30D9">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这类问题的关键是前一个问题的回答将导致后一个问题的结论，例如“你认为你最大的优点是什么”？、“你认为你的这些优点是否符合我们现在这个职位”？等等。如果第一个问题回答不当将使回答第二个问题陷入困境，因此，切不可随心所欲，张嘴就说，而是应该仔细考虑一下再谈。</w:t>
      </w:r>
    </w:p>
    <w:p w:rsidR="0073701D" w:rsidRDefault="0073701D">
      <w:pPr>
        <w:widowControl/>
        <w:shd w:val="clear" w:color="auto" w:fill="FFFFFF"/>
        <w:spacing w:line="420" w:lineRule="atLeast"/>
        <w:jc w:val="left"/>
        <w:rPr>
          <w:rFonts w:ascii="微软雅黑" w:eastAsia="微软雅黑" w:hAnsi="微软雅黑" w:cs="宋体"/>
          <w:color w:val="333333"/>
          <w:kern w:val="0"/>
          <w:sz w:val="24"/>
        </w:rPr>
      </w:pPr>
    </w:p>
    <w:p w:rsidR="0073701D" w:rsidRDefault="004E30D9">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五、测试式的问题</w:t>
      </w:r>
    </w:p>
    <w:p w:rsidR="0073701D" w:rsidRDefault="0073701D">
      <w:pPr>
        <w:widowControl/>
        <w:shd w:val="clear" w:color="auto" w:fill="FFFFFF"/>
        <w:spacing w:line="420" w:lineRule="atLeast"/>
        <w:jc w:val="left"/>
        <w:rPr>
          <w:rFonts w:ascii="微软雅黑" w:eastAsia="微软雅黑" w:hAnsi="微软雅黑" w:cs="宋体"/>
          <w:color w:val="333333"/>
          <w:kern w:val="0"/>
          <w:sz w:val="24"/>
        </w:rPr>
      </w:pPr>
    </w:p>
    <w:p w:rsidR="0073701D" w:rsidRDefault="004E30D9">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这类问题是考官假设一个情形，测验求职者个人的反应能力，如“如果你所在的部门要提拔一个人担任经理，你和你的同事都想当，你会采取什么行动？”</w:t>
      </w:r>
      <w:r>
        <w:rPr>
          <w:rFonts w:ascii="微软雅黑" w:eastAsia="微软雅黑" w:hAnsi="微软雅黑" w:cs="宋体" w:hint="eastAsia"/>
          <w:color w:val="333333"/>
          <w:kern w:val="0"/>
          <w:sz w:val="24"/>
        </w:rPr>
        <w:t>。这类问题从中可以测试出求职者的个性及其它诸方面的特性及人生哲学、为人处世的态度。回答这类问题全靠平时的日积月累。</w:t>
      </w:r>
    </w:p>
    <w:p w:rsidR="0073701D" w:rsidRDefault="0073701D">
      <w:pPr>
        <w:widowControl/>
        <w:shd w:val="clear" w:color="auto" w:fill="FFFFFF"/>
        <w:spacing w:line="420" w:lineRule="atLeast"/>
        <w:jc w:val="left"/>
        <w:rPr>
          <w:rFonts w:ascii="微软雅黑" w:eastAsia="微软雅黑" w:hAnsi="微软雅黑" w:cs="宋体"/>
          <w:color w:val="333333"/>
          <w:kern w:val="0"/>
          <w:sz w:val="24"/>
        </w:rPr>
      </w:pPr>
    </w:p>
    <w:p w:rsidR="0073701D" w:rsidRDefault="004E30D9">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六、挑战式的问题</w:t>
      </w:r>
    </w:p>
    <w:p w:rsidR="0073701D" w:rsidRDefault="0073701D">
      <w:pPr>
        <w:widowControl/>
        <w:shd w:val="clear" w:color="auto" w:fill="FFFFFF"/>
        <w:spacing w:line="420" w:lineRule="atLeast"/>
        <w:jc w:val="left"/>
        <w:rPr>
          <w:rFonts w:ascii="微软雅黑" w:eastAsia="微软雅黑" w:hAnsi="微软雅黑" w:cs="宋体"/>
          <w:color w:val="333333"/>
          <w:kern w:val="0"/>
          <w:sz w:val="24"/>
        </w:rPr>
      </w:pPr>
    </w:p>
    <w:p w:rsidR="0073701D" w:rsidRDefault="004E30D9">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有时主考官会提出一些带有挑战性质的问题，希望求职者陈述理由加以反驳，目的在于考察求职者的逻辑思维能力，如“你今年不到</w:t>
      </w:r>
      <w:r>
        <w:rPr>
          <w:rFonts w:ascii="微软雅黑" w:eastAsia="微软雅黑" w:hAnsi="微软雅黑" w:cs="宋体" w:hint="eastAsia"/>
          <w:color w:val="333333"/>
          <w:kern w:val="0"/>
          <w:sz w:val="24"/>
        </w:rPr>
        <w:t>30</w:t>
      </w:r>
      <w:r>
        <w:rPr>
          <w:rFonts w:ascii="微软雅黑" w:eastAsia="微软雅黑" w:hAnsi="微软雅黑" w:cs="宋体" w:hint="eastAsia"/>
          <w:color w:val="333333"/>
          <w:kern w:val="0"/>
          <w:sz w:val="24"/>
        </w:rPr>
        <w:t>岁，我们认为你担任经理这个职务太年轻了，你怎么看？”之类的问题。回答这类问题一定要心平气和，言之有据加以及驳或申诉个人的理由，绝不能气急败坏或情绪激动，以免引起主考官的反感。</w:t>
      </w:r>
    </w:p>
    <w:p w:rsidR="0073701D" w:rsidRDefault="0073701D">
      <w:pPr>
        <w:widowControl/>
        <w:shd w:val="clear" w:color="auto" w:fill="FFFFFF"/>
        <w:spacing w:line="420" w:lineRule="atLeast"/>
        <w:jc w:val="left"/>
        <w:rPr>
          <w:rFonts w:ascii="微软雅黑" w:eastAsia="微软雅黑" w:hAnsi="微软雅黑" w:cs="宋体"/>
          <w:color w:val="333333"/>
          <w:kern w:val="0"/>
          <w:sz w:val="24"/>
        </w:rPr>
      </w:pPr>
    </w:p>
    <w:p w:rsidR="0073701D" w:rsidRDefault="004E30D9">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lastRenderedPageBreak/>
        <w:t>七、诱导式的问题</w:t>
      </w:r>
    </w:p>
    <w:p w:rsidR="0073701D" w:rsidRDefault="0073701D">
      <w:pPr>
        <w:widowControl/>
        <w:shd w:val="clear" w:color="auto" w:fill="FFFFFF"/>
        <w:spacing w:line="420" w:lineRule="atLeast"/>
        <w:jc w:val="left"/>
        <w:rPr>
          <w:rFonts w:ascii="微软雅黑" w:eastAsia="微软雅黑" w:hAnsi="微软雅黑" w:cs="宋体"/>
          <w:color w:val="333333"/>
          <w:kern w:val="0"/>
          <w:sz w:val="24"/>
        </w:rPr>
      </w:pPr>
    </w:p>
    <w:p w:rsidR="0073701D" w:rsidRDefault="004E30D9">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对于这类问题，特别要谨慎，往往这是一个“陷阱”，是主考官</w:t>
      </w:r>
      <w:r>
        <w:rPr>
          <w:rFonts w:ascii="微软雅黑" w:eastAsia="微软雅黑" w:hAnsi="微软雅黑" w:cs="宋体" w:hint="eastAsia"/>
          <w:color w:val="333333"/>
          <w:kern w:val="0"/>
          <w:sz w:val="24"/>
        </w:rPr>
        <w:t>有意想更进一步对求职者有更加深入地了解所设定的“圈套”。例如“听说你对楼盘销售业务很精通，不妨谈些你的看法吧？”。</w:t>
      </w:r>
    </w:p>
    <w:p w:rsidR="0073701D" w:rsidRDefault="0073701D">
      <w:pPr>
        <w:widowControl/>
        <w:shd w:val="clear" w:color="auto" w:fill="FFFFFF"/>
        <w:spacing w:line="420" w:lineRule="atLeast"/>
        <w:jc w:val="left"/>
        <w:rPr>
          <w:rFonts w:ascii="微软雅黑" w:eastAsia="微软雅黑" w:hAnsi="微软雅黑" w:cs="宋体"/>
          <w:color w:val="333333"/>
          <w:kern w:val="0"/>
          <w:sz w:val="24"/>
        </w:rPr>
      </w:pPr>
    </w:p>
    <w:p w:rsidR="0073701D" w:rsidRDefault="004E30D9">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这类问题的特点是一开始便把求职者界定在一个特定的背景下，然后希望其谈出真实的想法。对于上述这个问题，求职者在回答时应当小心，既便你真的对楼盘销售很精通，也千万不能自以为是，否则你将面临难度更大的问题。所以，最好的办法是说：“谈不上精通，只是略知一二，可以共同探讨一下”，给自己留下一点回旋的余地。</w:t>
      </w:r>
    </w:p>
    <w:p w:rsidR="0073701D" w:rsidRDefault="0073701D">
      <w:pPr>
        <w:widowControl/>
        <w:shd w:val="clear" w:color="auto" w:fill="FFFFFF"/>
        <w:spacing w:line="420" w:lineRule="atLeast"/>
        <w:jc w:val="left"/>
        <w:rPr>
          <w:rFonts w:ascii="微软雅黑" w:eastAsia="微软雅黑" w:hAnsi="微软雅黑" w:cs="宋体"/>
          <w:color w:val="333333"/>
          <w:kern w:val="0"/>
          <w:sz w:val="24"/>
        </w:rPr>
      </w:pPr>
    </w:p>
    <w:p w:rsidR="0073701D" w:rsidRDefault="004E30D9">
      <w:pPr>
        <w:widowControl/>
        <w:shd w:val="clear" w:color="auto" w:fill="FFFFFF"/>
        <w:spacing w:line="420" w:lineRule="atLeast"/>
        <w:ind w:firstLine="480"/>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针对不同类型的问题，要以不同的方式应答，灵活机动，才能争取求职成功。</w:t>
      </w:r>
    </w:p>
    <w:p w:rsidR="0073701D" w:rsidRDefault="0073701D">
      <w:pPr>
        <w:pStyle w:val="a9"/>
        <w:widowControl/>
        <w:shd w:val="clear" w:color="auto" w:fill="FFFFFF"/>
        <w:snapToGrid w:val="0"/>
        <w:spacing w:beforeAutospacing="0" w:afterAutospacing="0" w:line="300" w:lineRule="auto"/>
        <w:rPr>
          <w:rStyle w:val="aa"/>
          <w:rFonts w:ascii="微软雅黑" w:eastAsia="微软雅黑" w:hAnsi="微软雅黑" w:cs="微软雅黑"/>
          <w:b w:val="0"/>
          <w:color w:val="000000"/>
          <w:sz w:val="22"/>
          <w:szCs w:val="21"/>
          <w:shd w:val="clear" w:color="auto" w:fill="FFFFFF"/>
        </w:rPr>
      </w:pPr>
    </w:p>
    <w:p w:rsidR="0073701D" w:rsidRDefault="0073701D">
      <w:pPr>
        <w:pStyle w:val="a9"/>
        <w:widowControl/>
        <w:shd w:val="clear" w:color="auto" w:fill="FFFFFF"/>
        <w:snapToGrid w:val="0"/>
        <w:spacing w:beforeAutospacing="0" w:afterAutospacing="0" w:line="300" w:lineRule="auto"/>
        <w:rPr>
          <w:rStyle w:val="aa"/>
          <w:rFonts w:ascii="微软雅黑" w:eastAsia="微软雅黑" w:hAnsi="微软雅黑" w:cs="微软雅黑"/>
          <w:color w:val="000000"/>
          <w:sz w:val="22"/>
          <w:szCs w:val="21"/>
          <w:shd w:val="clear" w:color="auto" w:fill="FFFFFF"/>
        </w:rPr>
      </w:pPr>
    </w:p>
    <w:sectPr w:rsidR="00737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351898"/>
    <w:rsid w:val="000019FD"/>
    <w:rsid w:val="00035DDF"/>
    <w:rsid w:val="000C41C8"/>
    <w:rsid w:val="000D360B"/>
    <w:rsid w:val="00102BBE"/>
    <w:rsid w:val="0011698B"/>
    <w:rsid w:val="00137F27"/>
    <w:rsid w:val="00153101"/>
    <w:rsid w:val="00213FBC"/>
    <w:rsid w:val="002E7163"/>
    <w:rsid w:val="0042424A"/>
    <w:rsid w:val="00452CA9"/>
    <w:rsid w:val="004A7867"/>
    <w:rsid w:val="004E30D9"/>
    <w:rsid w:val="00503A78"/>
    <w:rsid w:val="0054515D"/>
    <w:rsid w:val="005675FB"/>
    <w:rsid w:val="005937C7"/>
    <w:rsid w:val="006A0F0A"/>
    <w:rsid w:val="0073701D"/>
    <w:rsid w:val="007918FD"/>
    <w:rsid w:val="008A3EE5"/>
    <w:rsid w:val="008B708D"/>
    <w:rsid w:val="00906AA4"/>
    <w:rsid w:val="009941C5"/>
    <w:rsid w:val="009E1B8D"/>
    <w:rsid w:val="009F54F8"/>
    <w:rsid w:val="00B35519"/>
    <w:rsid w:val="00BA3067"/>
    <w:rsid w:val="00BD6036"/>
    <w:rsid w:val="00C13376"/>
    <w:rsid w:val="00CF0AB0"/>
    <w:rsid w:val="00DD4DF8"/>
    <w:rsid w:val="00E32E54"/>
    <w:rsid w:val="00E339E7"/>
    <w:rsid w:val="00EC18FD"/>
    <w:rsid w:val="00F25DF8"/>
    <w:rsid w:val="00F90B54"/>
    <w:rsid w:val="00FD2E26"/>
    <w:rsid w:val="0E351898"/>
    <w:rsid w:val="18E62132"/>
    <w:rsid w:val="2B4A1792"/>
    <w:rsid w:val="39DF29CA"/>
    <w:rsid w:val="3BB94ECD"/>
    <w:rsid w:val="48BF4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1FBB2B3-6FD3-467F-9CE7-817EC322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qFormat/>
    <w:rPr>
      <w:b/>
    </w:rPr>
  </w:style>
  <w:style w:type="character" w:styleId="ab">
    <w:name w:val="FollowedHyperlink"/>
    <w:basedOn w:val="a0"/>
    <w:qFormat/>
    <w:rPr>
      <w:color w:val="954F72" w:themeColor="followedHyperlink"/>
      <w:u w:val="single"/>
    </w:rPr>
  </w:style>
  <w:style w:type="character" w:styleId="ac">
    <w:name w:val="Hyperlink"/>
    <w:basedOn w:val="a0"/>
    <w:rPr>
      <w:color w:val="0000FF"/>
      <w:u w:val="single"/>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685</Words>
  <Characters>685</Characters>
  <Application>Microsoft Office Word</Application>
  <DocSecurity>0</DocSecurity>
  <Lines>40</Lines>
  <Paragraphs>18</Paragraphs>
  <ScaleCrop>false</ScaleCrop>
  <Manager>淘宝-知识杂货店（https://zszhd.taobao.com）</Manager>
  <Company>淘宝-知识杂货店（https://zszhd.taobao.com）</Company>
  <LinksUpToDate>false</LinksUpToDate>
  <CharactersWithSpaces>1352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2018-03-29T07:40:00Z</dcterms:created>
  <dcterms:modified xsi:type="dcterms:W3CDTF">2018-10-11T10:07:00Z</dcterms:modified>
  <cp:category>淘宝-知识杂货店（https://zszhd.taobao.com）</cp:category>
</cp:coreProperties>
</file>