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tricky=tough 困难的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quite a few 蛮多的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AI=artificial intelligence 人工智能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sth is going to be like ...会是什么样的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 big proportion of ... 很大比例的...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replaced by robots 被机器人取代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mother language=mother tongue 母语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subtle 不易察觉的、微妙的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be taught by ... 不能被...教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least in the short term 至少在短期内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this field 在这个领域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smart enough 足够聪明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say otherwise 说的不一样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these teacher 口误，应该是these robots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tell 辨别、判断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concept 概念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wait and see 等等看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4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2017-08-12T02:32:32Z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