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fascinating=captivating 吸引人的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reality show 真人秀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of the most ... 最...的之一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air v. 播出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celebrity 名人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hugely popular 非常受欢迎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famous=well-known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grow like gangbusters 快速发展, grow in popularity 变得越来越有名/流行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2018-02-27T11:11:50Z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