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leisure facility 休闲场所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tons of=loads of=many 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first thing that comes to mind is ... 我想到的第一个东西是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movie theater=cinema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jam-packed 非常拥挤的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line up 派对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Hollywood blockbuster 好莱坞大片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grow in popularity 越来越流行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be well-liked=be popular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(be) scattered around the city 在城市中到处都有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jog 慢跑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play tai-chi 打太极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awesome 非常棒的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list can go on and on and on 这样的东西有很多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627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2017-10-07T02:24:23Z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