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question 很难的题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extrovert 外向的人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extroverted 外向的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outgoing 外向的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introvert 内向的人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fun-loving 爱好玩乐的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own 独自一人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proud of ... 对...感到骄傲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kind of an introvert 有点是一个内向的人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life and soul of the party 聚会上面非常活跃的人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up to sb 走向某人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stranger 陌生人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ashamed of ... 为...感到羞愧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focused on ... 集中注意力于...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career 事业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inherit sth from ... 从...那里遗传...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occupation 职业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