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 happen to ... 我碰巧...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underlying reason ... 根本原因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fond of ... 喜欢...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Relate to sth 与...感同身受/能够理解...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is going on 发生了什么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Features ... 以...为特色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Celebrity 名人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 places 去到不同的地方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way ... ...的方式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Glamorous 特别富有魅力的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the feeling that ... 有一种感觉...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Gives us an ego boost 让我们的自我/自尊/自信得到极大的提升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fundamental reason why ... 最根本的原因...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2017-12-05T03:02:43Z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