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hundreds/thousands of years old 几百/几千年老了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cultural/historical significance 文化/历史重要性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belong to ... 属于...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historical figure 历史人物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invest in sth 投资于...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well-known=famous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tourist attraction 景点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old residence 故居、老宅子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prominent 著名的、杰出的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2019-11-11T05:03:41Z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