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87" w:type="dxa"/>
        <w:tblInd w:w="-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3261"/>
        <w:gridCol w:w="4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387" w:type="dxa"/>
            <w:gridSpan w:val="3"/>
          </w:tcPr>
          <w:p>
            <w:pPr/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48"/>
                <w:szCs w:val="4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Resume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94" w:type="dxa"/>
          </w:tcPr>
          <w:p>
            <w:pPr>
              <w:spacing w:after="163" w:afterLines="50" w:line="320" w:lineRule="exact"/>
              <w:ind w:firstLine="27" w:firstLineChars="13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18811323260 </w:t>
            </w:r>
            <w:r>
              <w:rPr>
                <w:rFonts w:ascii="微软雅黑" w:hAnsi="微软雅黑" w:eastAsia="微软雅黑"/>
                <w:szCs w:val="21"/>
              </w:rPr>
              <w:t xml:space="preserve">    </w:t>
            </w:r>
          </w:p>
          <w:p>
            <w:pPr>
              <w:spacing w:after="163" w:afterLines="50" w:line="320" w:lineRule="exact"/>
              <w:ind w:firstLine="27" w:firstLineChars="13"/>
              <w:rPr>
                <w:rFonts w:ascii="微软雅黑" w:hAnsi="微软雅黑" w:eastAsia="微软雅黑"/>
                <w:b/>
                <w:color w:val="404040" w:themeColor="text1" w:themeTint="BF"/>
                <w:sz w:val="48"/>
                <w:szCs w:val="4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硕士研究生 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</w:p>
        </w:tc>
        <w:tc>
          <w:tcPr>
            <w:tcW w:w="3261" w:type="dxa"/>
          </w:tcPr>
          <w:p>
            <w:pPr>
              <w:spacing w:after="163" w:afterLines="50" w:line="3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office</w:t>
            </w:r>
            <w:bookmarkStart w:id="0" w:name="_GoBack"/>
            <w:bookmarkEnd w:id="0"/>
            <w:r>
              <w:rPr>
                <w:rFonts w:ascii="微软雅黑" w:hAnsi="微软雅黑" w:eastAsia="微软雅黑"/>
                <w:szCs w:val="21"/>
              </w:rPr>
              <w:t>@microsoft.com</w:t>
            </w:r>
          </w:p>
          <w:p>
            <w:pPr>
              <w:spacing w:after="163" w:afterLines="50"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 w:val="48"/>
                <w:szCs w:val="4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毕业时间：2015.0</w:t>
            </w:r>
            <w:r>
              <w:rPr>
                <w:rFonts w:ascii="微软雅黑" w:hAnsi="微软雅黑" w:eastAsia="微软雅黑"/>
                <w:szCs w:val="21"/>
              </w:rPr>
              <w:t>8</w:t>
            </w:r>
          </w:p>
        </w:tc>
        <w:tc>
          <w:tcPr>
            <w:tcW w:w="4932" w:type="dxa"/>
          </w:tcPr>
          <w:p>
            <w:pPr>
              <w:spacing w:after="163" w:afterLines="50" w:line="320" w:lineRule="exact"/>
              <w:ind w:right="174"/>
              <w:rPr>
                <w:rFonts w:ascii="微软雅黑" w:hAnsi="微软雅黑" w:eastAsia="微软雅黑"/>
                <w:b/>
                <w:color w:val="404040" w:themeColor="text1" w:themeTint="BF"/>
                <w:sz w:val="48"/>
                <w:szCs w:val="4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北京市海淀区中关村东路</w:t>
            </w: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号清华科技园</w:t>
            </w:r>
            <w:r>
              <w:rPr>
                <w:rFonts w:ascii="微软雅黑" w:hAnsi="微软雅黑" w:eastAsia="微软雅黑"/>
                <w:szCs w:val="21"/>
              </w:rPr>
              <w:t>D</w:t>
            </w:r>
            <w:r>
              <w:rPr>
                <w:rFonts w:hint="eastAsia" w:ascii="微软雅黑" w:hAnsi="微软雅黑" w:eastAsia="微软雅黑"/>
                <w:szCs w:val="21"/>
              </w:rPr>
              <w:t>座</w:t>
            </w:r>
            <w:r>
              <w:rPr>
                <w:rFonts w:ascii="微软雅黑" w:hAnsi="微软雅黑" w:eastAsia="微软雅黑"/>
                <w:szCs w:val="21"/>
              </w:rPr>
              <w:t>15</w:t>
            </w:r>
            <w:r>
              <w:rPr>
                <w:rFonts w:hint="eastAsia" w:ascii="微软雅黑" w:hAnsi="微软雅黑" w:eastAsia="微软雅黑"/>
                <w:szCs w:val="21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0" w:hRule="atLeast"/>
        </w:trPr>
        <w:tc>
          <w:tcPr>
            <w:tcW w:w="10387" w:type="dxa"/>
            <w:gridSpan w:val="3"/>
          </w:tcPr>
          <w:tbl>
            <w:tblPr>
              <w:tblStyle w:val="7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 w:val="24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教育背景</w:t>
                  </w: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</w:tabs>
              <w:spacing w:line="320" w:lineRule="exact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9-2015.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北京交通大学经济管理学院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硕士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企业管理</w:t>
            </w:r>
          </w:p>
          <w:p>
            <w:pPr>
              <w:tabs>
                <w:tab w:val="left" w:pos="2160"/>
              </w:tabs>
              <w:spacing w:line="320" w:lineRule="exact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2009.09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013.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07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南京邮电大学经济管理学院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学士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人力资源管理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</w:p>
          <w:tbl>
            <w:tblPr>
              <w:tblStyle w:val="7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微软雅黑" w:hAnsi="微软雅黑" w:eastAsia="微软雅黑"/>
                      <w:b/>
                      <w:color w:val="404040" w:themeColor="text1" w:themeTint="BF"/>
                      <w:sz w:val="24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实习经历</w:t>
                  </w: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2014.07-2014.10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中国信息通信研究院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助理咨询师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完善广东省移动战略数据库的相关信息；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参与“汕头移动战略环境分析”项目，对运营商工作环境有了更深的认识。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2013.10-2014.05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携程网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运营实习生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负责网站在相关渠道平台的推广工作，积累了网站推广相关经验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负责东南亚旅游城市住宿区域业务分析。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2011.07-2011.08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江苏电信徐州分公司实习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助理实习生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在电信各个部门如号码百事通、客服中心、增值业务中心等轮岗实习；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firstLine="2159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若要添加项目，在上一段文字末尾回车，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复制之前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的项目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名称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内容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粘贴在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新的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一行。</w:t>
            </w:r>
          </w:p>
          <w:tbl>
            <w:tblPr>
              <w:tblStyle w:val="7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 w:val="24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项目经历</w:t>
                  </w: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2014.03-2014.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863计划“5G移动通信系统总体技术研究”业务应用和需求子课题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核心成员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对移动互联网发展趋势进行分析，并做相关报告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独立完成用户感知业务的概念界定及未来应用场景的分类。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2013.10-2014.01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“国家邮政局系统信息化建设和发展规划”项目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核心成员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到国家邮政局各部门进行实地调研及访谈，总结出邮政局信息化现状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通过整理访谈内容及相关内部资料，并借鉴其他部委信息化成果，完成信息化建设报告书。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2014.04-2014.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江苏电信项目“新媒体在电信服务中应用的研究”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核心成员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到江苏电信省客服中心进行实地调研并访谈相关人员，整理分析相关资料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结合传统客服和新媒体客服的特征，设计相关新媒体客服平台。</w:t>
            </w:r>
          </w:p>
          <w:tbl>
            <w:tblPr>
              <w:tblStyle w:val="7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校园实践活动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2010.09-2011.09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经济管理学院学生会文化部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部长</w:t>
            </w:r>
          </w:p>
          <w:p>
            <w:pPr>
              <w:tabs>
                <w:tab w:val="left" w:pos="2160"/>
                <w:tab w:val="left" w:pos="6597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组织策划经济管理学院喜气连连迎春活动；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负责部门的日常活动及其他部门的沟通。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2011.10-2012.09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梦呓红楼文学社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副会长</w:t>
            </w:r>
          </w:p>
          <w:p>
            <w:pPr>
              <w:tabs>
                <w:tab w:val="left" w:pos="2160"/>
                <w:tab w:val="left" w:pos="6597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负责定期举办文化交流活动；</w:t>
            </w:r>
          </w:p>
          <w:p>
            <w:pPr>
              <w:tabs>
                <w:tab w:val="left" w:pos="2160"/>
                <w:tab w:val="left" w:pos="6597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策划红楼梦中人知识竞答比赛。</w:t>
            </w:r>
          </w:p>
          <w:tbl>
            <w:tblPr>
              <w:tblStyle w:val="7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获奖及荣誉称号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2013.09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北京邮电大学研究生二等奖学金</w:t>
            </w:r>
          </w:p>
          <w:p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2011.12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校“创新杯”论文组二等奖</w:t>
            </w:r>
          </w:p>
          <w:p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2011.11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第三届全国大学生电子商务“三创”挑战赛江苏赛区本科组优秀奖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若要增加板块，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点击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板块名称-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点击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左上角出现的十字标全选标题-复制、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粘贴在前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一版块文字中末尾</w:t>
            </w:r>
          </w:p>
        </w:tc>
      </w:tr>
    </w:tbl>
    <w:p>
      <w:pPr/>
    </w:p>
    <w:sectPr>
      <w:pgSz w:w="11900" w:h="16840"/>
      <w:pgMar w:top="440" w:right="720" w:bottom="342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DA"/>
    <w:rsid w:val="002067FA"/>
    <w:rsid w:val="002B163D"/>
    <w:rsid w:val="007D4276"/>
    <w:rsid w:val="008E3894"/>
    <w:rsid w:val="00945BDA"/>
    <w:rsid w:val="00993A11"/>
    <w:rsid w:val="009B4B2E"/>
    <w:rsid w:val="00D9335B"/>
    <w:rsid w:val="00DD70BF"/>
    <w:rsid w:val="00E53331"/>
    <w:rsid w:val="00E77876"/>
    <w:rsid w:val="00F379CE"/>
    <w:rsid w:val="00F44B45"/>
    <w:rsid w:val="00F62C7C"/>
    <w:rsid w:val="164C41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9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10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Cs w:val="21"/>
    </w:rPr>
  </w:style>
  <w:style w:type="paragraph" w:customStyle="1" w:styleId="11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2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2015-11-18T08:04:00Z</dcterms:created>
  <dc:creator>Microsoft Office 用户</dc:creator>
  <cp:lastModifiedBy>Administrator</cp:lastModifiedBy>
  <dcterms:modified xsi:type="dcterms:W3CDTF">2016-04-05T04:53:07Z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