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2E136AAF" w14:textId="77777777" w:rsidR="005F1A40" w:rsidRDefault="009A332E">
      <w:pPr>
        <w:snapToGrid w:val="0"/>
        <w:spacing w:line="300" w:lineRule="auto"/>
        <w:jc w:val="left"/>
        <w:rPr>
          <w:rFonts w:ascii="微软雅黑" w:eastAsia="微软雅黑" w:hAnsi="微软雅黑" w:cs="微软雅黑"/>
          <w:b/>
          <w:sz w:val="36"/>
          <w:szCs w:val="21"/>
        </w:rPr>
      </w:pPr>
      <w:r>
        <w:rPr>
          <w:rFonts w:ascii="微软雅黑" w:eastAsia="微软雅黑" w:hAnsi="微软雅黑"/>
          <w:noProof/>
        </w:rPr>
        <mc:AlternateContent>
          <mc:Choice Requires="wps">
            <w:drawing>
              <wp:anchor distT="0" distB="0" distL="114300" distR="114300" simplePos="0" relativeHeight="251661312" behindDoc="0" locked="0" layoutInCell="1" allowOverlap="1" wp14:anchorId="3A832AEA" wp14:editId="5512216B">
                <wp:simplePos x="0" y="0"/>
                <wp:positionH relativeFrom="column">
                  <wp:posOffset>-142875</wp:posOffset>
                </wp:positionH>
                <wp:positionV relativeFrom="paragraph">
                  <wp:posOffset>-352425</wp:posOffset>
                </wp:positionV>
                <wp:extent cx="5324475" cy="8096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44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26659" w14:textId="77777777" w:rsidR="005F1A40" w:rsidRDefault="009A332E">
                            <w:pPr>
                              <w:snapToGrid w:val="0"/>
                              <w:rPr>
                                <w:rFonts w:ascii="微软雅黑" w:eastAsia="微软雅黑" w:hAnsi="微软雅黑"/>
                                <w:color w:val="FFFFFF" w:themeColor="background1"/>
                                <w:sz w:val="48"/>
                              </w:rPr>
                            </w:pPr>
                            <w:r>
                              <w:rPr>
                                <w:rFonts w:ascii="微软雅黑" w:eastAsia="微软雅黑" w:hAnsi="微软雅黑" w:hint="eastAsia"/>
                                <w:color w:val="FFFFFF" w:themeColor="background1"/>
                                <w:sz w:val="48"/>
                              </w:rPr>
                              <w:t>如何回答不同类型的面试提问！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A832AEA" id="_x0000_t202" coordsize="21600,21600" o:spt="202" path="m,l,21600r21600,l21600,xe">
                <v:stroke joinstyle="miter"/>
                <v:path gradientshapeok="t" o:connecttype="rect"/>
              </v:shapetype>
              <v:shape id="文本框 1" o:spid="_x0000_s1026" type="#_x0000_t202" style="position:absolute;margin-left:-11.25pt;margin-top:-27.75pt;width:419.25pt;height:6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" filled="f" stroked="f" strokeweight=".5pt">
                <v:textbox>
                  <w:txbxContent>
                    <w:p w14:paraId="6F026659" w14:textId="77777777" w:rsidR="005F1A40" w:rsidRDefault="009A332E">
                      <w:pPr>
                        <w:snapToGrid w:val="0"/>
                        <w:rPr>
                          <w:rFonts w:ascii="微软雅黑" w:eastAsia="微软雅黑" w:hAnsi="微软雅黑"/>
                          <w:color w:val="FFFFFF" w:themeColor="background1"/>
                          <w:sz w:val="48"/>
                        </w:rPr>
                      </w:pPr>
                      <w:r>
                        <w:rPr>
                          <w:rFonts w:ascii="微软雅黑" w:eastAsia="微软雅黑" w:hAnsi="微软雅黑" w:hint="eastAsia"/>
                          <w:color w:val="FFFFFF" w:themeColor="background1"/>
                          <w:sz w:val="48"/>
                        </w:rPr>
                        <w:t>如何回答不同类型的面试提问！</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7216" behindDoc="0" locked="0" layoutInCell="1" allowOverlap="1" wp14:anchorId="3398F644" wp14:editId="0E2C53DE">
                <wp:simplePos x="0" y="0"/>
                <wp:positionH relativeFrom="column">
                  <wp:posOffset>-1181100</wp:posOffset>
                </wp:positionH>
                <wp:positionV relativeFrom="paragraph">
                  <wp:posOffset>-942975</wp:posOffset>
                </wp:positionV>
                <wp:extent cx="7705725" cy="1876425"/>
                <wp:effectExtent l="0" t="0" r="9525" b="9525"/>
                <wp:wrapNone/>
                <wp:docPr id="387" name="文本框 387"/>
                <wp:cNvGraphicFramePr/>
                <a:graphic xmlns:a="http://schemas.openxmlformats.org/drawingml/2006/main">
                  <a:graphicData uri="http://schemas.microsoft.com/office/word/2010/wordprocessingShape">
                    <wps:wsp>
                      <wps:cNvSpPr txBox="1"/>
                      <wps:spPr>
                        <a:xfrm>
                          <a:off x="0" y="0"/>
                          <a:ext cx="7705725" cy="187642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8AF95" w14:textId="77777777" w:rsidR="005F1A40" w:rsidRDefault="005F1A40">
                            <w:pPr>
                              <w:snapToGrid w:val="0"/>
                              <w:rPr>
                                <w:rFonts w:ascii="微软雅黑" w:eastAsia="微软雅黑" w:hAnsi="微软雅黑"/>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98F644" id="文本框 387" o:spid="_x0000_s1027" type="#_x0000_t202" style="position:absolute;margin-left:-93pt;margin-top:-74.25pt;width:606.75pt;height:147.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" fillcolor="#0070c0" stroked="f" strokeweight=".5pt">
                <v:textbox>
                  <w:txbxContent>
                    <w:p w14:paraId="6478AF95" w14:textId="77777777" w:rsidR="005F1A40" w:rsidRDefault="005F1A40">
                      <w:pPr>
                        <w:snapToGrid w:val="0"/>
                        <w:rPr>
                          <w:rFonts w:ascii="微软雅黑" w:eastAsia="微软雅黑" w:hAnsi="微软雅黑"/>
                          <w:color w:val="404040" w:themeColor="text1" w:themeTint="BF"/>
                        </w:rPr>
                      </w:pPr>
                    </w:p>
                  </w:txbxContent>
                </v:textbox>
              </v:shape>
            </w:pict>
          </mc:Fallback>
        </mc:AlternateContent>
      </w:r>
    </w:p>
    <w:p w14:paraId="39F09A0F" w14:textId="77777777" w:rsidR="005F1A40" w:rsidRDefault="005F1A40">
      <w:pPr>
        <w:snapToGrid w:val="0"/>
        <w:spacing w:line="300" w:lineRule="auto"/>
        <w:jc w:val="left"/>
        <w:rPr>
          <w:rFonts w:ascii="微软雅黑" w:eastAsia="微软雅黑" w:hAnsi="微软雅黑" w:cs="微软雅黑"/>
          <w:b/>
          <w:sz w:val="22"/>
          <w:szCs w:val="21"/>
        </w:rPr>
      </w:pPr>
    </w:p>
    <w:p w14:paraId="5E530D29" w14:textId="77777777" w:rsidR="005F1A40" w:rsidRDefault="005F1A40">
      <w:pPr>
        <w:pStyle w:val="a6"/>
        <w:widowControl/>
        <w:shd w:val="clear" w:color="auto" w:fill="FFFFFF"/>
        <w:snapToGrid w:val="0"/>
        <w:spacing w:beforeAutospacing="0" w:afterAutospacing="0" w:line="300" w:lineRule="auto"/>
        <w:rPr>
          <w:rFonts w:ascii="微软雅黑" w:eastAsia="微软雅黑" w:hAnsi="微软雅黑" w:cs="微软雅黑"/>
          <w:color w:val="333333"/>
          <w:sz w:val="22"/>
          <w:szCs w:val="21"/>
        </w:rPr>
      </w:pPr>
    </w:p>
    <w:p w14:paraId="332CC453" w14:textId="77777777" w:rsidR="005F1A40" w:rsidRDefault="005F1A40">
      <w:pPr>
        <w:pStyle w:val="a6"/>
        <w:widowControl/>
        <w:shd w:val="clear" w:color="auto" w:fill="FFFFFF"/>
        <w:snapToGrid w:val="0"/>
        <w:spacing w:beforeAutospacing="0" w:afterAutospacing="0" w:line="300" w:lineRule="auto"/>
        <w:rPr>
          <w:rFonts w:ascii="微软雅黑" w:eastAsia="微软雅黑" w:hAnsi="微软雅黑" w:cs="微软雅黑"/>
          <w:color w:val="333333"/>
          <w:sz w:val="22"/>
          <w:szCs w:val="21"/>
        </w:rPr>
      </w:pPr>
    </w:p>
    <w:p w14:paraId="5774633E"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参加面试，必然会遇到各式各样的问题，主考官的设问是根据整个面试发展的需要层层铺开的，求职者在回答这些问题时决不可答非所问，既不可啰哩啰嗦，不及要领，也不可断章取义，表达不清。现将一般的面试中可能涉及的问题类型大致归纳如下。</w:t>
      </w:r>
    </w:p>
    <w:p w14:paraId="2710191E"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2FA05457" w14:textId="77777777" w:rsidR="005F1A40" w:rsidRDefault="009A332E">
      <w:pPr>
        <w:widowControl/>
        <w:shd w:val="clear" w:color="auto" w:fill="FFFFFF"/>
        <w:spacing w:line="420" w:lineRule="atLeast"/>
        <w:jc w:val="center"/>
        <w:rPr>
          <w:rFonts w:ascii="微软雅黑" w:eastAsia="微软雅黑" w:hAnsi="微软雅黑" w:cs="宋体"/>
          <w:color w:val="333333"/>
          <w:kern w:val="0"/>
          <w:sz w:val="24"/>
        </w:rPr>
      </w:pPr>
      <w:r>
        <w:rPr>
          <w:rFonts w:ascii="微软雅黑" w:eastAsia="微软雅黑" w:hAnsi="微软雅黑" w:cs="宋体"/>
          <w:noProof/>
          <w:color w:val="333333"/>
          <w:kern w:val="0"/>
          <w:sz w:val="24"/>
        </w:rPr>
        <w:drawing>
          <wp:inline distT="0" distB="0" distL="0" distR="0" wp14:anchorId="559A11DC" wp14:editId="12AC1731">
            <wp:extent cx="5183505" cy="3561715"/>
            <wp:effectExtent l="0" t="0" r="0" b="635"/>
            <wp:docPr id="2" name="图片 2" descr="如何回答不同类型的面试提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如何回答不同类型的面试提问.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84000" cy="3561912"/>
                    </a:xfrm>
                    <a:prstGeom prst="rect">
                      <a:avLst/>
                    </a:prstGeom>
                    <a:noFill/>
                    <a:ln>
                      <a:noFill/>
                    </a:ln>
                  </pic:spPr>
                </pic:pic>
              </a:graphicData>
            </a:graphic>
          </wp:inline>
        </w:drawing>
      </w:r>
    </w:p>
    <w:p w14:paraId="34D0492D"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35940656"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一、直接式的问题</w:t>
      </w:r>
    </w:p>
    <w:p w14:paraId="0AC3D38F"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1597BEE9"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这类问题通常是最容易回答的，诸如“你是哪年出生的？”、“你是哪所大学毕业的”？等等。回答这类问题至为关键的是要针对每个问题简洁明了地</w:t>
      </w:r>
      <w:r>
        <w:rPr>
          <w:rFonts w:ascii="微软雅黑" w:eastAsia="微软雅黑" w:hAnsi="微软雅黑" w:cs="宋体" w:hint="eastAsia"/>
          <w:color w:val="333333"/>
          <w:kern w:val="0"/>
          <w:sz w:val="24"/>
        </w:rPr>
        <w:lastRenderedPageBreak/>
        <w:t>回答，不可拖泥带水，也不必再加什么说明。例如上述第一个问题，你只要直接回答：“我是××××年出生的”即可，完全不必再画蛇添足地说：“我属蛇，虚岁34”之类的话；</w:t>
      </w:r>
    </w:p>
    <w:p w14:paraId="7983BFB1"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4E5DDB57"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而对于第二个问题，则可以回答，“我是××大学毕业的”，至于专业等或许考官接下来的问题就是针对此而言的，故而不必迫不及待和盘托出。</w:t>
      </w:r>
    </w:p>
    <w:p w14:paraId="01B48422"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053DB292"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二、选择式的问题</w:t>
      </w:r>
    </w:p>
    <w:p w14:paraId="2AF83095"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0E6C8EAD"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通常由教官设定一、二个标准答案，由求职者自行作出选择，如“你是从事冷冲模设计还是注塑模设计？”或“你是不是××专业毕业的”？等等。对于这一类型的问题，只要根据实际情况作出选择即可。如第一个问题只要选择其中一项便可，第二个问题只要说“是”或“不是”便可圆满解决。</w:t>
      </w:r>
    </w:p>
    <w:p w14:paraId="75AA432C"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1FDFD9A6"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三、自由式的问题</w:t>
      </w:r>
    </w:p>
    <w:p w14:paraId="69AD6B53"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3CFB4DEE"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回答没有标准答案，也没有固定的模式，有机会自发挥，诸如“你的兴趣爱好是什么？”、“为什么会想到当导游？”之类的问题。这类问题回答时可以充分表达你的想法，但要注意不宜发挥太多，给人以“夸夸其谈”的感觉，也不能左思右想，吞吞吐吐，给人的感觉是反应不够敏捷，思维不够活跃，同样也不能达到目的。</w:t>
      </w:r>
    </w:p>
    <w:p w14:paraId="0FE98A31"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0D672E67"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lastRenderedPageBreak/>
        <w:t>四、因果式的问题</w:t>
      </w:r>
    </w:p>
    <w:p w14:paraId="4A6BEC86"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295DB8FB"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的关键是前一个问题的回答将导致后一个问题的结论，例如“你认为你最大的优点是什么”？、“你认为你的这些优点是否符合我们现在这个职位”？等等。如果第一个问题回答不当将使回答第二个问题陷入困境，因此，切不可随心所欲，张嘴就说，而是应该仔细考虑一下再谈。</w:t>
      </w:r>
    </w:p>
    <w:p w14:paraId="0B8E4908"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6C947532"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五、测试式的问题</w:t>
      </w:r>
    </w:p>
    <w:p w14:paraId="1660EF56"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1FCA6693"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是考官假设一个情形，测验求职者个人的反应能力，如“如果你所在的部门要提拔一个人担任经理，你和你的同事都想当，你会采取什么行动？”。这类问题从中可以测试出求职者的个性及其它诸方面的特性及人生哲学、为人处世的态度。回答这类问题全靠平时的日积月累。</w:t>
      </w:r>
    </w:p>
    <w:p w14:paraId="32CDCEF3"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1C8906F0"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六、挑战式的问题</w:t>
      </w:r>
    </w:p>
    <w:p w14:paraId="4FDBE3AD"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41BA506B"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有时主考官会提出一些带有挑战性质的问题，希望求职者陈述理由加以反驳，目的在于考察求职者的逻辑思维能力，如“你今年不到30岁，我们认为你担任经理这个职务太年轻了，你怎么看？”之类的问题。回答这类问题一定要心平气和，言之有据加以及驳或申诉个人的理由，绝不能气急败坏或情绪激动，以免引起主考官的反感。</w:t>
      </w:r>
    </w:p>
    <w:p w14:paraId="23ABFA48"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17AD54BB"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七、诱导式的问题</w:t>
      </w:r>
    </w:p>
    <w:p w14:paraId="6F9842BA"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3F44CDA2"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对于这类问题，特别要谨慎，往往这是一个“陷阱”，是主考官有意想更进一步对求职者有更加深入地了解所设定的“圈套”。例如“听说你对楼盘销售业务很精通，不妨谈些你的看法吧？”。</w:t>
      </w:r>
    </w:p>
    <w:p w14:paraId="4D91A7A0"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67D894EA"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的特点是一开始便把求职者界定在一个特定的背景下，然后希望其谈出真实的想法。对于上述这个问题，求职者在回答时应当小心，既便你真的对楼盘销售很精通，也千万不能自以为是，否则你将面临难度更大的问题。所以，最好的办法是说：“谈不上精通，只是略知一二，可以共同探讨一下”，给自己留下一点回旋的余地。</w:t>
      </w:r>
    </w:p>
    <w:p w14:paraId="7AD5D582" w14:textId="77777777" w:rsidR="005F1A40" w:rsidRDefault="005F1A40">
      <w:pPr>
        <w:widowControl/>
        <w:shd w:val="clear" w:color="auto" w:fill="FFFFFF"/>
        <w:spacing w:line="420" w:lineRule="atLeast"/>
        <w:jc w:val="left"/>
        <w:rPr>
          <w:rFonts w:ascii="微软雅黑" w:eastAsia="微软雅黑" w:hAnsi="微软雅黑" w:cs="宋体"/>
          <w:color w:val="333333"/>
          <w:kern w:val="0"/>
          <w:sz w:val="24"/>
        </w:rPr>
      </w:pPr>
    </w:p>
    <w:p w14:paraId="786CC9C5" w14:textId="77777777" w:rsidR="005F1A40" w:rsidRDefault="009A332E">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针对不同类型的问题，要以不同的方式应答，灵活机动，才能争取求职成功。</w:t>
      </w:r>
    </w:p>
    <w:p w14:paraId="008579FD" w14:textId="77777777" w:rsidR="005F1A40" w:rsidRDefault="005F1A40">
      <w:pPr>
        <w:pStyle w:val="a6"/>
        <w:widowControl/>
        <w:shd w:val="clear" w:color="auto" w:fill="FFFFFF"/>
        <w:snapToGrid w:val="0"/>
        <w:spacing w:beforeAutospacing="0" w:afterAutospacing="0" w:line="300" w:lineRule="auto"/>
        <w:rPr>
          <w:rStyle w:val="a7"/>
          <w:rFonts w:ascii="微软雅黑" w:eastAsia="微软雅黑" w:hAnsi="微软雅黑" w:cs="微软雅黑"/>
          <w:b w:val="0"/>
          <w:color w:val="000000"/>
          <w:sz w:val="22"/>
          <w:szCs w:val="21"/>
          <w:shd w:val="clear" w:color="auto" w:fill="FFFFFF"/>
        </w:rPr>
      </w:pPr>
    </w:p>
    <w:p w14:paraId="1BA59649" w14:textId="77777777" w:rsidR="005F1A40" w:rsidRDefault="005F1A40">
      <w:pPr>
        <w:pStyle w:val="a6"/>
        <w:widowControl/>
        <w:shd w:val="clear" w:color="auto" w:fill="FFFFFF"/>
        <w:snapToGrid w:val="0"/>
        <w:spacing w:beforeAutospacing="0" w:afterAutospacing="0" w:line="300" w:lineRule="auto"/>
        <w:rPr>
          <w:rStyle w:val="a7"/>
          <w:rFonts w:ascii="微软雅黑" w:eastAsia="微软雅黑" w:hAnsi="微软雅黑" w:cs="微软雅黑"/>
          <w:color w:val="000000"/>
          <w:sz w:val="22"/>
          <w:szCs w:val="21"/>
          <w:shd w:val="clear" w:color="auto" w:fill="FFFFFF"/>
        </w:rPr>
      </w:pPr>
    </w:p>
    <w:sectPr w:rsidR="005F1A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AD56F" w14:textId="77777777" w:rsidR="00AA0A7D" w:rsidRDefault="00AA0A7D" w:rsidP="00AA0A7D">
      <w:r>
        <w:separator/>
      </w:r>
    </w:p>
  </w:endnote>
  <w:endnote w:type="continuationSeparator" w:id="0">
    <w:p w14:paraId="23140ACE" w14:textId="77777777" w:rsidR="00AA0A7D" w:rsidRDefault="00AA0A7D" w:rsidP="00AA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9CA9" w14:textId="77777777" w:rsidR="00AA0A7D" w:rsidRDefault="00AA0A7D" w:rsidP="00AA0A7D">
      <w:r>
        <w:separator/>
      </w:r>
    </w:p>
  </w:footnote>
  <w:footnote w:type="continuationSeparator" w:id="0">
    <w:p w14:paraId="29D45A2D" w14:textId="77777777" w:rsidR="00AA0A7D" w:rsidRDefault="00AA0A7D" w:rsidP="00AA0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351898"/>
    <w:rsid w:val="000019FD"/>
    <w:rsid w:val="00035DDF"/>
    <w:rsid w:val="000C41C8"/>
    <w:rsid w:val="000D360B"/>
    <w:rsid w:val="00102BBE"/>
    <w:rsid w:val="0011698B"/>
    <w:rsid w:val="00137F27"/>
    <w:rsid w:val="00153101"/>
    <w:rsid w:val="00213FBC"/>
    <w:rsid w:val="002E7163"/>
    <w:rsid w:val="0042424A"/>
    <w:rsid w:val="00452CA9"/>
    <w:rsid w:val="004A7867"/>
    <w:rsid w:val="00503A78"/>
    <w:rsid w:val="0054515D"/>
    <w:rsid w:val="005675FB"/>
    <w:rsid w:val="005937C7"/>
    <w:rsid w:val="005F1A40"/>
    <w:rsid w:val="006A0F0A"/>
    <w:rsid w:val="00731078"/>
    <w:rsid w:val="007918FD"/>
    <w:rsid w:val="008A3EE5"/>
    <w:rsid w:val="008B708D"/>
    <w:rsid w:val="00906AA4"/>
    <w:rsid w:val="009941C5"/>
    <w:rsid w:val="009A332E"/>
    <w:rsid w:val="009E1B8D"/>
    <w:rsid w:val="009F54F8"/>
    <w:rsid w:val="00AA0A7D"/>
    <w:rsid w:val="00B35519"/>
    <w:rsid w:val="00BA3067"/>
    <w:rsid w:val="00BD6036"/>
    <w:rsid w:val="00C13376"/>
    <w:rsid w:val="00CF0AB0"/>
    <w:rsid w:val="00DD4DF8"/>
    <w:rsid w:val="00E32E54"/>
    <w:rsid w:val="00E339E7"/>
    <w:rsid w:val="00EC18FD"/>
    <w:rsid w:val="00F25DF8"/>
    <w:rsid w:val="00F90B54"/>
    <w:rsid w:val="00FD2E26"/>
    <w:rsid w:val="0E351898"/>
    <w:rsid w:val="18E62132"/>
    <w:rsid w:val="2B4A1792"/>
    <w:rsid w:val="39DF29CA"/>
    <w:rsid w:val="3BB94ECD"/>
    <w:rsid w:val="48BF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EC14CB4"/>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954F72" w:themeColor="followedHyperlink"/>
      <w:u w:val="single"/>
    </w:rPr>
  </w:style>
  <w:style w:type="character" w:styleId="a9">
    <w:name w:val="Hyperlink"/>
    <w:basedOn w:val="a0"/>
    <w:rPr>
      <w:color w:val="0000FF"/>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685</Characters>
  <Application>Microsoft Office Word</Application>
  <DocSecurity>0</DocSecurity>
  <Lines>38</Lines>
  <Paragraphs>18</Paragraphs>
  <ScaleCrop>false</ScaleCrop>
  <Manager>hstz</Manager>
  <Company>hstz</Company>
  <LinksUpToDate>false</LinksUpToDate>
  <CharactersWithSpaces>1352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