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序列化"/>
      <w:bookmarkEnd w:id="21"/>
      <w:r>
        <w:t xml:space="preserve">2.8 序列化</w:t>
      </w:r>
    </w:p>
    <w:p>
      <w:pPr>
        <w:pStyle w:val="Compact"/>
        <w:numPr>
          <w:numId w:val="1001"/>
          <w:ilvl w:val="0"/>
        </w:numPr>
      </w:pPr>
      <w:r>
        <w:t xml:space="preserve">1.什么是序列化 &amp; 能用来干什么？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2.Android中序列化方式有几种？说说它们的区别。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3.如果想要序列化的类中某些字段不序列化，那么应该怎么做？</w:t>
      </w:r>
    </w:p>
    <w:p>
      <w:pPr>
        <w:pStyle w:val="BlockText"/>
      </w:pPr>
      <w:r>
        <w:t xml:space="preserve">使用关键字：transient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8e2c33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107f374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cnblogs.com/wxgblogs/p/5849951.html" TargetMode="External" /><Relationship Type="http://schemas.openxmlformats.org/officeDocument/2006/relationships/hyperlink" Id="rId23" Target="https://www.cnblogs.com/yezhennan/p/5527506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cnblogs.com/wxgblogs/p/5849951.html" TargetMode="External" /><Relationship Type="http://schemas.openxmlformats.org/officeDocument/2006/relationships/hyperlink" Id="rId23" Target="https://www.cnblogs.com/yezhennan/p/5527506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